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7F" w:rsidRDefault="0046107F" w:rsidP="0046107F">
      <w:pPr>
        <w:pStyle w:val="a3"/>
        <w:shd w:val="clear" w:color="auto" w:fill="FFFFFF"/>
        <w:spacing w:line="265" w:lineRule="atLeast"/>
        <w:jc w:val="both"/>
        <w:rPr>
          <w:rFonts w:ascii="Arial" w:hAnsi="Arial" w:cs="Arial"/>
          <w:b/>
          <w:bCs/>
          <w:color w:val="222222"/>
          <w:sz w:val="35"/>
          <w:szCs w:val="35"/>
          <w:shd w:val="clear" w:color="auto" w:fill="FFFFFF"/>
        </w:rPr>
      </w:pPr>
      <w:r>
        <w:br/>
      </w:r>
      <w:r>
        <w:rPr>
          <w:rFonts w:ascii="Arial" w:hAnsi="Arial" w:cs="Arial"/>
          <w:b/>
          <w:bCs/>
          <w:color w:val="222222"/>
          <w:sz w:val="35"/>
          <w:szCs w:val="35"/>
          <w:shd w:val="clear" w:color="auto" w:fill="FFFFFF"/>
        </w:rPr>
        <w:t>Пребывание несовершеннолетних детей на улице после 22 часов запрещено</w:t>
      </w:r>
    </w:p>
    <w:p w:rsidR="0046107F" w:rsidRDefault="0046107F" w:rsidP="0046107F">
      <w:pPr>
        <w:pStyle w:val="a3"/>
        <w:shd w:val="clear" w:color="auto" w:fill="FFFFFF"/>
        <w:spacing w:line="265" w:lineRule="atLeast"/>
        <w:jc w:val="both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t>Идут долгие летние каникулы. Многим школьникам, особенно старшеклассникам, хочется подольше погулять на улице. Но не стоит забывать, что в целях обеспечения мер по содействию физическому, интеллектуальному, психическому, духовному и нравственному развитию наших детей принято решение об ограничении времени пребывания несовершеннолетних без сопровождения родителей (законных представителей) в общественных местах, в том числе на улицах, стадионах, в парках, скверах, транспортных средствах общего пользования. Это значит, что  к 10 часам вечера все, кому еще не исполнилось 16 лет, должны находиться дома. </w:t>
      </w:r>
    </w:p>
    <w:p w:rsidR="0046107F" w:rsidRDefault="0046107F" w:rsidP="0046107F">
      <w:pPr>
        <w:pStyle w:val="a3"/>
        <w:shd w:val="clear" w:color="auto" w:fill="FFFFFF"/>
        <w:spacing w:line="26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Уважаемые родители, напоминаем, что это решение закреплено  положением статьи 13&lt;1&gt; Закона 100-З Ярославской области «</w:t>
      </w:r>
      <w:hyperlink r:id="rId5" w:tooltip="Об административных правонарушениях" w:history="1">
        <w:r>
          <w:rPr>
            <w:rStyle w:val="a4"/>
            <w:rFonts w:ascii="Arial" w:hAnsi="Arial" w:cs="Arial"/>
            <w:color w:val="C61212"/>
            <w:sz w:val="20"/>
            <w:szCs w:val="20"/>
            <w:u w:val="none"/>
          </w:rPr>
          <w:t>Об административных правонарушениях</w:t>
        </w:r>
      </w:hyperlink>
      <w:r>
        <w:rPr>
          <w:rFonts w:ascii="Arial" w:hAnsi="Arial" w:cs="Arial"/>
          <w:color w:val="222222"/>
          <w:sz w:val="20"/>
          <w:szCs w:val="20"/>
        </w:rPr>
        <w:t>»,  введенной Законом ЯО от 24.11.2009 N 63-з. </w:t>
      </w:r>
    </w:p>
    <w:p w:rsidR="0046107F" w:rsidRDefault="0046107F" w:rsidP="0046107F">
      <w:pPr>
        <w:pStyle w:val="a3"/>
        <w:shd w:val="clear" w:color="auto" w:fill="FFFFFF"/>
        <w:spacing w:line="26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За нарушение этого Закона  предусмотрена административная ответственность родителей несовершеннолетних детей: предупреждение или наложение административного штрафа на граждан в размере от ста до трехсот рублей; наложение административного штрафа на должностных лиц в размере от пятисот до пяти тысяч рублей; на юридических лиц - от пяти тысяч до двадцати тысяч рублей. Поэтому необходимо регулярно проводить беседы с детьми о соблюдении ими временного ограничения пребывания на улице. </w:t>
      </w:r>
    </w:p>
    <w:p w:rsidR="0046107F" w:rsidRDefault="0046107F" w:rsidP="0046107F">
      <w:pPr>
        <w:pStyle w:val="a3"/>
        <w:shd w:val="clear" w:color="auto" w:fill="FFFFFF"/>
        <w:spacing w:line="26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Уважаемые родители, данная мера ограничения принята исключительно во благо наших детей, их безопасности и благоприятного развития, как физического, так духовного и нравственного. Давайте все постараемся приучить своих детей этому правилу, а результат не даст себя долго ожидать. </w:t>
      </w:r>
    </w:p>
    <w:p w:rsidR="00FB5CCC" w:rsidRDefault="00FB5CCC"/>
    <w:sectPr w:rsidR="00FB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C"/>
    <w:rsid w:val="0046107F"/>
    <w:rsid w:val="00FB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1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1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roslavl.bezformata.ru/word/ob-administrativnih-pravonarusheniyah/352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2016-04-07T18:35:00Z</dcterms:created>
  <dcterms:modified xsi:type="dcterms:W3CDTF">2016-04-07T18:36:00Z</dcterms:modified>
</cp:coreProperties>
</file>