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4B" w:rsidRPr="008D4757" w:rsidRDefault="00A82A4B" w:rsidP="00A82A4B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Консультация</w:t>
      </w:r>
    </w:p>
    <w:p w:rsidR="00A82A4B" w:rsidRPr="008D4757" w:rsidRDefault="00A82A4B" w:rsidP="00A82A4B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Маринина Н.А.</w:t>
      </w:r>
    </w:p>
    <w:p w:rsidR="00516F8E" w:rsidRPr="008D4757" w:rsidRDefault="00516F8E" w:rsidP="00516F8E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Создание и использование </w:t>
      </w:r>
      <w:proofErr w:type="spellStart"/>
      <w:r w:rsidRPr="008D47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мультимедийных</w:t>
      </w:r>
      <w:proofErr w:type="spellEnd"/>
      <w:r w:rsidRPr="008D47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презентаций на </w:t>
      </w:r>
      <w:r w:rsidR="008D4757" w:rsidRPr="008D47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занятиях </w:t>
      </w:r>
      <w:r w:rsidR="00A82A4B" w:rsidRPr="008D475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изобразительного искусства</w:t>
      </w:r>
    </w:p>
    <w:p w:rsidR="00A82A4B" w:rsidRPr="008D4757" w:rsidRDefault="00A82A4B" w:rsidP="00516F8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>В начале XXI века социальные и культурные изменения связаны со становлением информационного общества. В этой связи и образование перестраивается на нов</w:t>
      </w:r>
      <w:r w:rsidR="00E202C3" w:rsidRPr="008D4757">
        <w:rPr>
          <w:rFonts w:ascii="Times New Roman" w:eastAsia="Times New Roman" w:hAnsi="Times New Roman" w:cs="Times New Roman"/>
          <w:sz w:val="24"/>
          <w:szCs w:val="24"/>
        </w:rPr>
        <w:t>ую систему подготовки детей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 к жизни в информационной цивилизации. Поэтому современный педагог должен вводить новые средства, методы и формы работы, способные не только передавать знания в определенной учебной области, но и, используя компьютерные и Интернет – технологии, формировать у ребенка культуру работы с информацией.</w:t>
      </w:r>
    </w:p>
    <w:p w:rsidR="00516F8E" w:rsidRPr="008D4757" w:rsidRDefault="00516F8E" w:rsidP="00516F8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Бурное развитие технических средств обучения привело к возникновению нового педагогического понятия – “технологии в образовании”.</w:t>
      </w:r>
    </w:p>
    <w:p w:rsidR="00516F8E" w:rsidRPr="008D4757" w:rsidRDefault="00A82A4B" w:rsidP="00516F8E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Применение их в учебном процессе – путь повышения эффективности обучения, особенно заметен с введением в учебный процесс персональных компьютеров. </w:t>
      </w:r>
      <w:r w:rsidR="00516F8E" w:rsidRPr="008D4757">
        <w:rPr>
          <w:rFonts w:ascii="Times New Roman" w:hAnsi="Times New Roman" w:cs="Times New Roman"/>
          <w:sz w:val="24"/>
          <w:szCs w:val="24"/>
        </w:rPr>
        <w:t xml:space="preserve"> 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С появлением компьютеров, процесс обучения становится наиболее естественным. В основе </w:t>
      </w:r>
      <w:r w:rsidR="00E202C3" w:rsidRPr="008D4757">
        <w:rPr>
          <w:rFonts w:ascii="Times New Roman" w:eastAsia="Times New Roman" w:hAnsi="Times New Roman" w:cs="Times New Roman"/>
          <w:sz w:val="24"/>
          <w:szCs w:val="24"/>
        </w:rPr>
        <w:t>его лежи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т естественное любопытство детей, а компьютер – средство для удовлетворения этого любопытства. Использование мощного потенциала </w:t>
      </w:r>
      <w:proofErr w:type="spellStart"/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презентаций,  настроенных на конкретный урок и аудитори</w:t>
      </w:r>
      <w:r w:rsidR="00E202C3" w:rsidRPr="008D4757">
        <w:rPr>
          <w:rFonts w:ascii="Times New Roman" w:eastAsia="Times New Roman" w:hAnsi="Times New Roman" w:cs="Times New Roman"/>
          <w:sz w:val="24"/>
          <w:szCs w:val="24"/>
        </w:rPr>
        <w:t xml:space="preserve">ю, позволяют знакомить детей 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с мировой художественной культурой, с произведениями русских и зарубежных художников, “посещать” величайшие музеи мира, осуществлять </w:t>
      </w:r>
      <w:proofErr w:type="spellStart"/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 связи. Специфика уроков </w:t>
      </w:r>
      <w:proofErr w:type="gramStart"/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 в том, что в них явно просматривается интеграция с другими учебными пред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метами: литературой, 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>историей, краеведением, биологией, геогр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афией и т.д. 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02C3" w:rsidRPr="008D475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>ежпредментые</w:t>
      </w:r>
      <w:proofErr w:type="spellEnd"/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 xml:space="preserve"> связи на каждом уроке – это путь к получению учащимися наиболее глубоких знаний по всем предметам. Но для этого и педагог должен постоянно расширять и углублять свои знания.</w:t>
      </w:r>
    </w:p>
    <w:p w:rsidR="00516F8E" w:rsidRPr="008D4757" w:rsidRDefault="00516F8E" w:rsidP="00516F8E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8D4757">
        <w:rPr>
          <w:rFonts w:ascii="Times New Roman" w:eastAsia="Times New Roman" w:hAnsi="Times New Roman" w:cs="Times New Roman"/>
          <w:b/>
          <w:sz w:val="24"/>
          <w:szCs w:val="24"/>
        </w:rPr>
        <w:t>муль</w:t>
      </w:r>
      <w:r w:rsidR="00EE650C" w:rsidRPr="008D4757">
        <w:rPr>
          <w:rFonts w:ascii="Times New Roman" w:eastAsia="Times New Roman" w:hAnsi="Times New Roman" w:cs="Times New Roman"/>
          <w:b/>
          <w:sz w:val="24"/>
          <w:szCs w:val="24"/>
        </w:rPr>
        <w:t>тимедийных</w:t>
      </w:r>
      <w:proofErr w:type="spellEnd"/>
      <w:r w:rsidR="00EE650C" w:rsidRPr="008D475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презентаций на занятиях</w:t>
      </w:r>
      <w:r w:rsidRPr="008D4757">
        <w:rPr>
          <w:rFonts w:ascii="Times New Roman" w:eastAsia="Times New Roman" w:hAnsi="Times New Roman" w:cs="Times New Roman"/>
          <w:b/>
          <w:sz w:val="24"/>
          <w:szCs w:val="24"/>
        </w:rPr>
        <w:t xml:space="preserve"> изобразительного искусства.</w:t>
      </w:r>
    </w:p>
    <w:p w:rsidR="00BA1FA6" w:rsidRPr="008D4757" w:rsidRDefault="00A82A4B" w:rsidP="00BA1F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6F8E" w:rsidRPr="008D4757">
        <w:rPr>
          <w:rFonts w:ascii="Times New Roman" w:eastAsia="Times New Roman" w:hAnsi="Times New Roman" w:cs="Times New Roman"/>
          <w:sz w:val="24"/>
          <w:szCs w:val="24"/>
        </w:rPr>
        <w:t>Внедрение ИКТ и интерактивных технологий  позволяет овладеть образным языком изобразительного искусства, развивать художественно-эстетический вкус, формировать художес</w:t>
      </w:r>
      <w:r w:rsidR="00986AF4" w:rsidRPr="008D4757">
        <w:rPr>
          <w:rFonts w:ascii="Times New Roman" w:eastAsia="Times New Roman" w:hAnsi="Times New Roman" w:cs="Times New Roman"/>
          <w:sz w:val="24"/>
          <w:szCs w:val="24"/>
        </w:rPr>
        <w:t xml:space="preserve">твенные знания, умения и навыки. </w:t>
      </w:r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 xml:space="preserve">Применение компьютеров в учебном процессе увеличивает объем информации, </w:t>
      </w:r>
      <w:r w:rsidR="00EE650C" w:rsidRPr="008D4757">
        <w:rPr>
          <w:rFonts w:ascii="Times New Roman" w:eastAsia="Times New Roman" w:hAnsi="Times New Roman" w:cs="Times New Roman"/>
          <w:sz w:val="24"/>
          <w:szCs w:val="24"/>
        </w:rPr>
        <w:t xml:space="preserve">сообщаемой детям, активизирует, </w:t>
      </w:r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>организацию познавательной деятельности учащихся.</w:t>
      </w:r>
    </w:p>
    <w:p w:rsidR="00BA1FA6" w:rsidRPr="008D4757" w:rsidRDefault="00BA1FA6" w:rsidP="00BA1F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Вообще компьютерные технологии предоставляет множество дидактических возможностей, таких как: </w:t>
      </w:r>
    </w:p>
    <w:p w:rsidR="00BA1FA6" w:rsidRPr="008D4757" w:rsidRDefault="00BA1FA6" w:rsidP="00BA1FA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подача дозированной текстовой и графической информации на экраны </w:t>
      </w:r>
    </w:p>
    <w:p w:rsidR="00BA1FA6" w:rsidRPr="008D4757" w:rsidRDefault="00BA1FA6" w:rsidP="00986AF4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мониторов учащихся или на экран от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мультимедийного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проектора (уроки – презентации); </w:t>
      </w:r>
    </w:p>
    <w:p w:rsidR="00BA1FA6" w:rsidRPr="008D4757" w:rsidRDefault="00BA1FA6" w:rsidP="00BA1FA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создание рисунков в сочетании с возможностями графического редактора;</w:t>
      </w:r>
    </w:p>
    <w:p w:rsidR="00BA1FA6" w:rsidRPr="008D4757" w:rsidRDefault="00BA1FA6" w:rsidP="00BA1FA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посещение виртуальных выставок в крупнейших музеях страны и мира;</w:t>
      </w:r>
    </w:p>
    <w:p w:rsidR="00BA1FA6" w:rsidRPr="008D4757" w:rsidRDefault="00BA1FA6" w:rsidP="00BA1FA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создание цифровой коллекции шедевров мировой живописи; </w:t>
      </w:r>
    </w:p>
    <w:p w:rsidR="00BA1FA6" w:rsidRPr="008D4757" w:rsidRDefault="00BA1FA6" w:rsidP="00BA1FA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контроль знаний (тестирование);</w:t>
      </w:r>
    </w:p>
    <w:p w:rsidR="00A82A4B" w:rsidRPr="008D4757" w:rsidRDefault="00BA1FA6" w:rsidP="00BA1F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 Для проведения уроков  создают  учебные презентации в программе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по различным темам, таким как “Герб моей семьи”, “Родные просторы в произведениях русских художников”, “Русский народный к</w:t>
      </w:r>
      <w:r w:rsidR="00FB3243" w:rsidRPr="008D4757">
        <w:rPr>
          <w:rFonts w:ascii="Times New Roman" w:eastAsia="Times New Roman" w:hAnsi="Times New Roman" w:cs="Times New Roman"/>
          <w:sz w:val="24"/>
          <w:szCs w:val="24"/>
        </w:rPr>
        <w:t>остюм”, “На морском дне” и т.д.</w:t>
      </w:r>
    </w:p>
    <w:p w:rsidR="00BA1FA6" w:rsidRPr="008D4757" w:rsidRDefault="00BA1FA6" w:rsidP="00BA1F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мультимедийного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проектора и демонстрационного экрана  можно представить созданные слайды на соответствующих уроках. По ходу урока поэтапно выводится необходимый материал на экран, и рассматриваются основные вопросы данной темы. В случае необходимости в любой момент можно заменить текст, рисунок или просто скрыть ненужные слайды. Эти возможности программы позволяют максимально настраивать любую имеющуюся презентацию под кон</w:t>
      </w:r>
      <w:r w:rsidR="00FB3243" w:rsidRPr="008D4757">
        <w:rPr>
          <w:rFonts w:ascii="Times New Roman" w:eastAsia="Times New Roman" w:hAnsi="Times New Roman" w:cs="Times New Roman"/>
          <w:sz w:val="24"/>
          <w:szCs w:val="24"/>
        </w:rPr>
        <w:t>кретный урок</w:t>
      </w:r>
      <w:proofErr w:type="gramStart"/>
      <w:r w:rsidR="00FB3243"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ставить различные задачи  учащимся (индивидуальные задания по уровню сложности), демонстрировать репродукции и другую графическую и видеоинформацию.</w:t>
      </w:r>
    </w:p>
    <w:p w:rsidR="00BA1FA6" w:rsidRPr="008D4757" w:rsidRDefault="00BA1FA6" w:rsidP="00BA1FA6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использовании наглядности в обучении необходимо соблюдать ряд условий: </w:t>
      </w:r>
    </w:p>
    <w:p w:rsidR="00BA1FA6" w:rsidRPr="008D4757" w:rsidRDefault="00BA1FA6" w:rsidP="00BA1FA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применяемая наглядность должна соответствовать возрасту детей; </w:t>
      </w:r>
    </w:p>
    <w:p w:rsidR="00BA1FA6" w:rsidRPr="008D4757" w:rsidRDefault="00BA1FA6" w:rsidP="00BA1FA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наглядность должна использоваться в меру, и показывать ее следует постепенно и только в соответствующий момент урока; </w:t>
      </w:r>
    </w:p>
    <w:p w:rsidR="00BA1FA6" w:rsidRPr="008D4757" w:rsidRDefault="00BA1FA6" w:rsidP="00BA1FA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наблюдение должно быть организовано таким образом, чтобы все дети могли хорошо видеть демонстрируемый предмет; </w:t>
      </w:r>
    </w:p>
    <w:p w:rsidR="00BA1FA6" w:rsidRPr="008D4757" w:rsidRDefault="00BA1FA6" w:rsidP="00BA1FA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необходимо четко выделять главное, существенное при показе иллюстраций; </w:t>
      </w:r>
    </w:p>
    <w:p w:rsidR="00BA1FA6" w:rsidRPr="008D4757" w:rsidRDefault="00BA1FA6" w:rsidP="00BA1FA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детально продумывать пояснения, даваемые в ходе демонстрации явлений; </w:t>
      </w:r>
    </w:p>
    <w:p w:rsidR="00BA1FA6" w:rsidRPr="008D4757" w:rsidRDefault="00BA1FA6" w:rsidP="00BA1FA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демонстрируемая наглядность должна быть точно согласована с содержанием материала; </w:t>
      </w:r>
      <w:r w:rsidR="007243F8"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43F8" w:rsidRPr="008D4757" w:rsidRDefault="00FB3243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>Создание рисунков в сочетании с возможностями графического редактора развивает компьютерную грамотность, умение создавать рисованные и графически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е образы, используя программы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Start"/>
      <w:r w:rsidRPr="008D475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 xml:space="preserve">. Учащиеся на уроках </w:t>
      </w:r>
      <w:proofErr w:type="gramStart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 xml:space="preserve"> используют частичную дорисовку на сканированном изображении. Особенно это замечательно получается на уроке по теме “Символика древних образов. Рушники”, “Портрет” и другие. При изучении темы “Музеи мира” </w:t>
      </w:r>
      <w:proofErr w:type="spellStart"/>
      <w:proofErr w:type="gramStart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>Интернет-экскурсии</w:t>
      </w:r>
      <w:proofErr w:type="spellEnd"/>
      <w:proofErr w:type="gramEnd"/>
      <w:r w:rsidR="00BA1FA6" w:rsidRPr="008D4757">
        <w:rPr>
          <w:rFonts w:ascii="Times New Roman" w:eastAsia="Times New Roman" w:hAnsi="Times New Roman" w:cs="Times New Roman"/>
          <w:sz w:val="24"/>
          <w:szCs w:val="24"/>
        </w:rPr>
        <w:t xml:space="preserve"> по Эрмитажу, Третьяковской галерее и другим крупнейшим музеям нашей страны и мира позволяют приобщить детей к истории мировой культуры. На этих уроках дети знакомятся с шедеврами мировой живописи и графики, скульптуры и архитектуры, а также с творчеством зарубежных, отечественных и местных художников, посетив Интернет – выставки их произведений.</w:t>
      </w:r>
      <w:r w:rsidR="007243F8"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При создании </w:t>
      </w:r>
      <w:proofErr w:type="spellStart"/>
      <w:r w:rsidR="007243F8" w:rsidRPr="008D4757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="007243F8"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презентаций необходимо учитывать следующие </w:t>
      </w:r>
      <w:r w:rsidR="007243F8"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требования: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. Мотивация - необходимая составляющая обучения, которая должна поддерживаться на протяжении всего процесса урока. Большое значение имеет четко определенная цель, ко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торая ставится перед детьми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. Мотивация быстро снижается, если уровень поставленных задач не соответствует уровню подготовки 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школьника.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 учебной цели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. Дош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кольник 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самого начала работы должен знать, что от него требуется. Задачи обучения должны быть четко и 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ясно сформулированы в ходе занятия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предпосылок к восприятию учебного материала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. Для создания предпосылок к восприятию учебного материала могут быть полезны вспомогательные матер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иалы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, входящие в комплект учебника или под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готовленные самим педагогом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Подача учебного материала.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Стратегия подачи материала определяется в зависимости от решаемых учебных задач. Важной проблемой является оформление кадров, подаваемых на экран дисплея. 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. В ходе работы 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школьники должны знать, как они справляются с учебным материалом. Наиболее важным является организация коммуникаций "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школьник - учитель - 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школьник". Для этих целей рекомендуется организация работы 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школьников в проектах или "обучение в сотрудничестве", дискуссии. 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нужно учитывать не только соответствующие принципы классической дидактики, но и специфические принципы использования компьютерных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презентаций.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Типы презентаций</w:t>
      </w:r>
    </w:p>
    <w:p w:rsidR="007243F8" w:rsidRPr="008D4757" w:rsidRDefault="007243F8" w:rsidP="007243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Со сценарием.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Являются совершенным средством представления информации для учебной аудитории. Материал в такой презентации, как правило, хорошо организован, ее можно отрепетировать заранее, чтобы обеспечить безупречную презентацию.</w:t>
      </w:r>
    </w:p>
    <w:p w:rsidR="007243F8" w:rsidRPr="008D4757" w:rsidRDefault="007243F8" w:rsidP="007243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Интерактивные.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В таких презентациях реализована возможность выбирать, как способ изучения учебного материала, так и степень подробности изложения материала, позволяют адаптировать информацию и обеспечить индивидуальный подход к каждому обучаемому. С помощью интерактивных презентаций удобно реализовать индивидуальные "экскурсии'' по учебному материалу, которые позволяют пользователю самостоятельно ознакомиться с информацией о предмете. </w:t>
      </w:r>
    </w:p>
    <w:p w:rsidR="007243F8" w:rsidRPr="008D4757" w:rsidRDefault="007243F8" w:rsidP="007243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Самовыполняющиеся.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Законченные информационные продукты. Можно адресовать самовыполняющуюся презентацию аудитории, если поместить ее на сайт, дискету, компакт - или видеокассету и использовать для само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 xml:space="preserve">стоятельного изучения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в ходе урока или дома. </w:t>
      </w:r>
    </w:p>
    <w:p w:rsidR="00A82A4B" w:rsidRPr="008D4757" w:rsidRDefault="007243F8" w:rsidP="00A82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Обучающие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презентации предназначены для помощи преподавателю и обучаемому и позволяют удобно и наглядно представить материал. Применение даже самых простых графических средств является чрезвычайно эффективным. </w:t>
      </w:r>
    </w:p>
    <w:p w:rsidR="007243F8" w:rsidRPr="008D4757" w:rsidRDefault="007243F8" w:rsidP="00A82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и использование тематических компьютерных презентаций, учебных мультимедиа презентаций</w:t>
      </w:r>
      <w:r w:rsidR="00A82A4B"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243F8" w:rsidRPr="008D4757" w:rsidRDefault="00A82A4B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43F8" w:rsidRPr="008D4757">
        <w:rPr>
          <w:rFonts w:ascii="Times New Roman" w:eastAsia="Times New Roman" w:hAnsi="Times New Roman" w:cs="Times New Roman"/>
          <w:sz w:val="24"/>
          <w:szCs w:val="24"/>
        </w:rPr>
        <w:t>Компьютерные презентации — эффективный метод представления и изучения любого материала, При представлении материала в графиках, картинках, таблицах, тезисах, виртуальных моделях включаются механизмы не только звуковой, но и зрительной и ассоциативной памяти. Возможность вставлять в презентацию любые объекты делает ее особенно привлекательной при изучении сложных тем, если необходимо показать модели, процессы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Составные части презентации:</w:t>
      </w:r>
    </w:p>
    <w:p w:rsidR="007243F8" w:rsidRPr="008D4757" w:rsidRDefault="007243F8" w:rsidP="007243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Введение. Определить тему, цели, основные разделы, общие сведения.</w:t>
      </w:r>
    </w:p>
    <w:p w:rsidR="007243F8" w:rsidRPr="008D4757" w:rsidRDefault="007243F8" w:rsidP="007243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Основная часть. Содержание материала, иллюстрации, схемы, диаграммы, таблицы.</w:t>
      </w:r>
    </w:p>
    <w:p w:rsidR="007243F8" w:rsidRPr="008D4757" w:rsidRDefault="007243F8" w:rsidP="007243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Заключение. Результаты работы, тесты, анализ проделанной работы.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Элементы, дополняющие содержание презентации.</w:t>
      </w:r>
    </w:p>
    <w:p w:rsidR="007243F8" w:rsidRPr="008D4757" w:rsidRDefault="007243F8" w:rsidP="007243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.Иллюстративный ряд. </w:t>
      </w:r>
      <w:r w:rsidR="0063310B" w:rsidRPr="008D475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D4757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типа « картинка», фотоиллюстрации, схемы, картины, графики, таблицы, диаграммы, фильмы, видеоролики.</w:t>
      </w:r>
      <w:proofErr w:type="gramEnd"/>
    </w:p>
    <w:p w:rsidR="007243F8" w:rsidRPr="008D4757" w:rsidRDefault="007243F8" w:rsidP="00724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iCs/>
          <w:sz w:val="24"/>
          <w:szCs w:val="24"/>
        </w:rPr>
        <w:t>Звуковой ряд.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или речевое сопровождение, звуковые эффекты.</w:t>
      </w:r>
    </w:p>
    <w:p w:rsidR="007243F8" w:rsidRPr="008D4757" w:rsidRDefault="007243F8" w:rsidP="00724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iCs/>
          <w:sz w:val="24"/>
          <w:szCs w:val="24"/>
        </w:rPr>
        <w:t>Анимационный ряд.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Картинки с движением, фигурки, «оживающие» схемы и растущие диаграммы.</w:t>
      </w:r>
    </w:p>
    <w:p w:rsidR="007243F8" w:rsidRPr="008D4757" w:rsidRDefault="007243F8" w:rsidP="00724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iCs/>
          <w:sz w:val="24"/>
          <w:szCs w:val="24"/>
        </w:rPr>
        <w:t>Цветовая гамма.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Общий тон и цветные заставки, иллюстрации, линии должны сочетаться между собой и не противоречить смыслу и настроению презентации.</w:t>
      </w:r>
    </w:p>
    <w:p w:rsidR="007243F8" w:rsidRPr="008D4757" w:rsidRDefault="007243F8" w:rsidP="00724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iCs/>
          <w:sz w:val="24"/>
          <w:szCs w:val="24"/>
        </w:rPr>
        <w:t>Шрифтовой ряд.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Выбирать шрифты желательно обычные без лишней затейливости. Чем больше различных шрифтов используется, тем труднее воспринимаются слайды.</w:t>
      </w:r>
    </w:p>
    <w:p w:rsidR="007243F8" w:rsidRPr="008D4757" w:rsidRDefault="007243F8" w:rsidP="00724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iCs/>
          <w:sz w:val="24"/>
          <w:szCs w:val="24"/>
        </w:rPr>
        <w:t>Специальные эффекты.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возможностями спецэффектов можно познакомиться, войдя в программу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310B"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Важно, чтобы они не отвлекали на себя внимание, а усиливали главное.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Этапы работы над презентацией.</w:t>
      </w:r>
    </w:p>
    <w:p w:rsidR="007243F8" w:rsidRPr="008D4757" w:rsidRDefault="007243F8" w:rsidP="007243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Подготовка. </w:t>
      </w:r>
    </w:p>
    <w:p w:rsidR="007243F8" w:rsidRPr="008D4757" w:rsidRDefault="007243F8" w:rsidP="0063310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Изучить теоретический материал подаваемой технологии - ознакомиться с работой программы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3F8" w:rsidRPr="008D4757" w:rsidRDefault="007243F8" w:rsidP="007243F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Определить содержание презентации, тематику, целевое и зрительное назначение.</w:t>
      </w:r>
    </w:p>
    <w:p w:rsidR="007243F8" w:rsidRPr="008D4757" w:rsidRDefault="007243F8" w:rsidP="007243F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Определить условия, которые помогут обеспечить работу над презентацией.</w:t>
      </w:r>
    </w:p>
    <w:p w:rsidR="007243F8" w:rsidRPr="008D4757" w:rsidRDefault="007243F8" w:rsidP="007243F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Разработать структуру и модель будущей презентации.</w:t>
      </w:r>
    </w:p>
    <w:p w:rsidR="007243F8" w:rsidRPr="008D4757" w:rsidRDefault="007243F8" w:rsidP="007243F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Определить механизм работы над презентацией.</w:t>
      </w:r>
    </w:p>
    <w:p w:rsidR="007243F8" w:rsidRPr="008D4757" w:rsidRDefault="00793484" w:rsidP="00793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243F8" w:rsidRPr="008D4757">
        <w:rPr>
          <w:rFonts w:ascii="Times New Roman" w:eastAsia="Times New Roman" w:hAnsi="Times New Roman" w:cs="Times New Roman"/>
          <w:iCs/>
          <w:sz w:val="24"/>
          <w:szCs w:val="24"/>
        </w:rPr>
        <w:t>Создание.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2.1. Выстроить модель презентации на электронном носителе (технический процесс).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2.2. Подобрать элементы, дополняющие содержание презентации.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iCs/>
          <w:sz w:val="24"/>
          <w:szCs w:val="24"/>
        </w:rPr>
        <w:t>3. Редактирование получившейся презентации.</w:t>
      </w:r>
    </w:p>
    <w:p w:rsidR="007243F8" w:rsidRPr="008D4757" w:rsidRDefault="007243F8" w:rsidP="007243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Редактирование может происходить практически при каждом новом обращении к презента</w:t>
      </w:r>
      <w:r w:rsidR="00793484" w:rsidRPr="008D4757">
        <w:rPr>
          <w:rFonts w:ascii="Times New Roman" w:eastAsia="Times New Roman" w:hAnsi="Times New Roman" w:cs="Times New Roman"/>
          <w:sz w:val="24"/>
          <w:szCs w:val="24"/>
        </w:rPr>
        <w:t xml:space="preserve">ции, так как одинаковых  детей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нет, поэтому коррективы просто необходимы, чтобы добиться наилучшего результата.</w:t>
      </w:r>
    </w:p>
    <w:p w:rsidR="00B433FE" w:rsidRPr="008D4757" w:rsidRDefault="007243F8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3FE"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3.3. Применение презентаций со сценарием на уроках</w:t>
      </w:r>
    </w:p>
    <w:p w:rsidR="00B9582D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обучающих презентаций даже самые сложные темы можно преподнести так, что учащиеся будут осваивать материал без труда и с интересом.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со сценарием, в ходе которой преподаватель руководит подачей материала, - это идеальный способ организовать процесс представл</w:t>
      </w:r>
      <w:r w:rsidR="00B9582D" w:rsidRPr="008D4757">
        <w:rPr>
          <w:rFonts w:ascii="Times New Roman" w:eastAsia="Times New Roman" w:hAnsi="Times New Roman" w:cs="Times New Roman"/>
          <w:sz w:val="24"/>
          <w:szCs w:val="24"/>
        </w:rPr>
        <w:t xml:space="preserve">ения информации на уроке.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Эту методику можно применять в любой сфере обучении </w:t>
      </w:r>
    </w:p>
    <w:p w:rsidR="00B433FE" w:rsidRPr="008D4757" w:rsidRDefault="00861059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.4.</w:t>
      </w:r>
      <w:r w:rsidR="00B9582D"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="00B433FE"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спользования </w:t>
      </w:r>
      <w:proofErr w:type="spellStart"/>
      <w:r w:rsidR="00B433FE"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мультимедийных</w:t>
      </w:r>
      <w:proofErr w:type="spellEnd"/>
      <w:r w:rsidR="00B433FE"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презентаций.</w:t>
      </w:r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3FE" w:rsidRPr="008D4757" w:rsidRDefault="00861059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 xml:space="preserve">спользования </w:t>
      </w:r>
      <w:proofErr w:type="spellStart"/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(или даж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е отдельного ее слайда) </w:t>
      </w:r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 xml:space="preserve"> завис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ят, конечно, от содержания</w:t>
      </w:r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 xml:space="preserve"> урока, цели, которую ставит преподаватель. Тем не менее, практика позволяет выделить некоторые общие, наиболее эффективные приемы применения таких пособий:</w:t>
      </w:r>
    </w:p>
    <w:p w:rsidR="00B433FE" w:rsidRPr="008D4757" w:rsidRDefault="00B433FE" w:rsidP="00B43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 изучении нового материала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. Позволяет иллюстрировать разнообразными наглядными средствами. Применение особенно выгодно в тех случаях, когда необходимо показать динамику развития какого-либо процесса. </w:t>
      </w:r>
    </w:p>
    <w:p w:rsidR="00B433FE" w:rsidRPr="008D4757" w:rsidRDefault="00B433FE" w:rsidP="00B43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закреплении новой темы </w:t>
      </w:r>
    </w:p>
    <w:p w:rsidR="00B433FE" w:rsidRPr="008D4757" w:rsidRDefault="00B433FE" w:rsidP="00B43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проверки знаний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Компьютерное тестирование – это самопроверка и самореализация, это хороший стимул для обучения, это способ деятельности и выражения себя. Для учителя – это средство качественного контроля знаний, программированный способ накопления оценок. </w:t>
      </w:r>
    </w:p>
    <w:p w:rsidR="00B433FE" w:rsidRPr="008D4757" w:rsidRDefault="00B433FE" w:rsidP="00B43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углубления знаний, как дополнительный материал к урокам. </w:t>
      </w:r>
    </w:p>
    <w:p w:rsidR="00B433FE" w:rsidRPr="008D4757" w:rsidRDefault="00B433FE" w:rsidP="00B43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проверке фронтальных самостоятельных работ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. Обеспечивает наряду с </w:t>
      </w:r>
      <w:proofErr w:type="gramStart"/>
      <w:r w:rsidRPr="008D4757">
        <w:rPr>
          <w:rFonts w:ascii="Times New Roman" w:eastAsia="Times New Roman" w:hAnsi="Times New Roman" w:cs="Times New Roman"/>
          <w:sz w:val="24"/>
          <w:szCs w:val="24"/>
        </w:rPr>
        <w:t>устным</w:t>
      </w:r>
      <w:proofErr w:type="gram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визуальный контроль результатов. </w:t>
      </w:r>
    </w:p>
    <w:p w:rsidR="00B433FE" w:rsidRPr="008D4757" w:rsidRDefault="00B433FE" w:rsidP="00B43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При решении задач обучающего характера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>. Помогает выполнить рисунок, составить план решения и контролировать промежуточные и окончательный результаты самостоятельной работы по этому плану</w:t>
      </w:r>
      <w:r w:rsidR="00B9582D" w:rsidRPr="008D47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3FE" w:rsidRPr="008D4757" w:rsidRDefault="00B433FE" w:rsidP="00B43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Средство эмоциональной разгрузки.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блочных уроков или длительн</w:t>
      </w:r>
      <w:r w:rsidR="00B9582D" w:rsidRPr="008D4757">
        <w:rPr>
          <w:rFonts w:ascii="Times New Roman" w:eastAsia="Times New Roman" w:hAnsi="Times New Roman" w:cs="Times New Roman"/>
          <w:sz w:val="24"/>
          <w:szCs w:val="24"/>
        </w:rPr>
        <w:t xml:space="preserve">ых консультаций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- стоит включить видеозаставки экспериментов или мультфильмы при этом у учеников исчезает усталость, появляется заинтересованность, они ищут ответы, обращаются к учителю с вопросами, заряжаются новой энергией. Мультимедиа - программы смотрятся как видеофильм, но с возможностями вмешиваться в ход действий и вести диалог. </w:t>
      </w:r>
    </w:p>
    <w:p w:rsidR="00B433FE" w:rsidRPr="008D4757" w:rsidRDefault="00B433FE" w:rsidP="00B433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Как средство для изготовления раздаточного дидактического материала, кодограмм и карточек.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компьютер в руках учителя, в дополнении со сканером и принтером – это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минитипография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педагога. </w:t>
      </w:r>
    </w:p>
    <w:p w:rsidR="00B433FE" w:rsidRPr="008D4757" w:rsidRDefault="00861059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>При опытной проверке эффективности запоминания учебного текста было установлено, что при использовании слухового канала восприятия информации усваивается в среднем 15% материала, при использовании зрительного канала - 25%, а в комплексе - 65% информации.</w:t>
      </w:r>
    </w:p>
    <w:p w:rsidR="00B433FE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B9582D" w:rsidRPr="008D4757">
        <w:rPr>
          <w:rFonts w:ascii="Times New Roman" w:eastAsia="Times New Roman" w:hAnsi="Times New Roman" w:cs="Times New Roman"/>
          <w:sz w:val="24"/>
          <w:szCs w:val="24"/>
        </w:rPr>
        <w:t>ользование наглядности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приветствовалось педагогами всегда. Наглядность, возведенная в правило в 17 веке, получила ценнейшее развитие и широкую интерпретацию в педагогике, и с тех пор является важнейшим дидактическим принципом.</w:t>
      </w:r>
    </w:p>
    <w:p w:rsidR="00B433FE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Требования к применению:</w:t>
      </w:r>
    </w:p>
    <w:p w:rsidR="00B433FE" w:rsidRPr="008D4757" w:rsidRDefault="00B433FE" w:rsidP="00B43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фрагмента изучаемому материалу и возрасту учащихся</w:t>
      </w:r>
    </w:p>
    <w:p w:rsidR="00B433FE" w:rsidRPr="008D4757" w:rsidRDefault="00B433FE" w:rsidP="00B43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Показ фрагмента в соответствующий момент урока</w:t>
      </w:r>
    </w:p>
    <w:p w:rsidR="00B433FE" w:rsidRPr="008D4757" w:rsidRDefault="00B433FE" w:rsidP="00B43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Учитывать, чтобы всем хорошо было видно</w:t>
      </w:r>
    </w:p>
    <w:p w:rsidR="00B433FE" w:rsidRPr="008D4757" w:rsidRDefault="00B433FE" w:rsidP="00B43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Детально продумывать пояснения перед просмотром</w:t>
      </w:r>
    </w:p>
    <w:p w:rsidR="00B433FE" w:rsidRPr="008D4757" w:rsidRDefault="00B433FE" w:rsidP="00B43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Формулировать и разъяснять цель просмотра</w:t>
      </w:r>
    </w:p>
    <w:p w:rsidR="00B433FE" w:rsidRPr="008D4757" w:rsidRDefault="00B433FE" w:rsidP="00B43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Привлекать учащихся к нахождению (обнаружению) желаемой информации при просмотре</w:t>
      </w:r>
    </w:p>
    <w:p w:rsidR="00B433FE" w:rsidRPr="008D4757" w:rsidRDefault="00B433FE" w:rsidP="00B433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Обеспечивать точность и ясность восприятия.</w:t>
      </w:r>
    </w:p>
    <w:p w:rsidR="00B433FE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создания презентаций.</w:t>
      </w:r>
    </w:p>
    <w:p w:rsidR="00B433FE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Существующие на рынке программного обеспечения средства построения презентаций позволяют без программирования в короткий срок создавать, и при необходимости изменять, компьютерные презентации. Далее будет идти речь об одной из самых известных в мире программ в области создан</w:t>
      </w:r>
      <w:r w:rsidR="00861059" w:rsidRPr="008D4757">
        <w:rPr>
          <w:rFonts w:ascii="Times New Roman" w:eastAsia="Times New Roman" w:hAnsi="Times New Roman" w:cs="Times New Roman"/>
          <w:sz w:val="24"/>
          <w:szCs w:val="24"/>
        </w:rPr>
        <w:t xml:space="preserve">ия компьютерных презентаций - 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433FE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Презентация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- это набор слайдов, объединенных возможностью перехода от одного слайда к другому и хранящихся в общем файле. </w:t>
      </w:r>
    </w:p>
    <w:p w:rsidR="00B433FE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</w:t>
      </w: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- логически автономная информационная структура, содержащая различные объекты, которые представляются на общем экране </w:t>
      </w:r>
      <w:proofErr w:type="spellStart"/>
      <w:r w:rsidRPr="008D4757">
        <w:rPr>
          <w:rFonts w:ascii="Times New Roman" w:eastAsia="Times New Roman" w:hAnsi="Times New Roman" w:cs="Times New Roman"/>
          <w:sz w:val="24"/>
          <w:szCs w:val="24"/>
        </w:rPr>
        <w:t>монтора</w:t>
      </w:r>
      <w:proofErr w:type="spellEnd"/>
      <w:r w:rsidRPr="008D4757">
        <w:rPr>
          <w:rFonts w:ascii="Times New Roman" w:eastAsia="Times New Roman" w:hAnsi="Times New Roman" w:cs="Times New Roman"/>
          <w:sz w:val="24"/>
          <w:szCs w:val="24"/>
        </w:rPr>
        <w:t>, листе бумаги или на листе цветной пленки  в виде единой композиции</w:t>
      </w:r>
      <w:r w:rsidR="00861059" w:rsidRPr="008D4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3FE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>В составе слайда могут присутствовать следующие объекты: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заголовок и подзаголовок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графические изображения (рисунки)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таблицы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диаграммы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диаграммы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тексты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звуки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маркированные списки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фон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колонтитул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номер слайда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</w:p>
    <w:p w:rsidR="00B433FE" w:rsidRPr="008D4757" w:rsidRDefault="00B433FE" w:rsidP="00B433F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различные внешние объекты </w:t>
      </w:r>
    </w:p>
    <w:p w:rsidR="00B433FE" w:rsidRPr="008D4757" w:rsidRDefault="00B433FE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слайдов, собранных в одном файле образуют презентацию. </w:t>
      </w:r>
    </w:p>
    <w:p w:rsidR="00B433FE" w:rsidRPr="008D4757" w:rsidRDefault="00861059" w:rsidP="00B433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7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>Информатизация школы не может быть результативной  без активного включения в освоение информационно-компьютер</w:t>
      </w:r>
      <w:r w:rsidR="00B9582D" w:rsidRPr="008D4757">
        <w:rPr>
          <w:rFonts w:ascii="Times New Roman" w:eastAsia="Times New Roman" w:hAnsi="Times New Roman" w:cs="Times New Roman"/>
          <w:sz w:val="24"/>
          <w:szCs w:val="24"/>
        </w:rPr>
        <w:t xml:space="preserve">ных технологий. </w:t>
      </w:r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– один из эффективных методо</w:t>
      </w:r>
      <w:r w:rsidR="00B9582D" w:rsidRPr="008D4757">
        <w:rPr>
          <w:rFonts w:ascii="Times New Roman" w:eastAsia="Times New Roman" w:hAnsi="Times New Roman" w:cs="Times New Roman"/>
          <w:sz w:val="24"/>
          <w:szCs w:val="24"/>
        </w:rPr>
        <w:t>в организации обучения</w:t>
      </w:r>
      <w:r w:rsidR="00B433FE" w:rsidRPr="008D4757">
        <w:rPr>
          <w:rFonts w:ascii="Times New Roman" w:eastAsia="Times New Roman" w:hAnsi="Times New Roman" w:cs="Times New Roman"/>
          <w:sz w:val="24"/>
          <w:szCs w:val="24"/>
        </w:rPr>
        <w:t>, мощное педагогическое средство, выходящее за рамки традиционной классно – урочной системы».</w:t>
      </w:r>
    </w:p>
    <w:p w:rsidR="00BA1FA6" w:rsidRPr="008D4757" w:rsidRDefault="00BA1FA6" w:rsidP="00BA1F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2DC" w:rsidRPr="008D4757" w:rsidRDefault="000E42DC" w:rsidP="00BA1F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42DC" w:rsidRPr="008D4757" w:rsidSect="0070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.75pt;height:6.75pt" o:bullet="t">
        <v:imagedata r:id="rId1" o:title="li"/>
      </v:shape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0EA4521B"/>
    <w:multiLevelType w:val="multilevel"/>
    <w:tmpl w:val="2AB0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6A46"/>
    <w:multiLevelType w:val="hybridMultilevel"/>
    <w:tmpl w:val="7A48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F1268"/>
    <w:multiLevelType w:val="multilevel"/>
    <w:tmpl w:val="C652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AF4"/>
    <w:multiLevelType w:val="hybridMultilevel"/>
    <w:tmpl w:val="8932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27FEC"/>
    <w:multiLevelType w:val="multilevel"/>
    <w:tmpl w:val="CEF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66F0C"/>
    <w:multiLevelType w:val="multilevel"/>
    <w:tmpl w:val="D3AE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C30FA"/>
    <w:multiLevelType w:val="hybridMultilevel"/>
    <w:tmpl w:val="30D2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E06A4"/>
    <w:multiLevelType w:val="multilevel"/>
    <w:tmpl w:val="D00AA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7749F"/>
    <w:multiLevelType w:val="multilevel"/>
    <w:tmpl w:val="868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A0B58"/>
    <w:multiLevelType w:val="multilevel"/>
    <w:tmpl w:val="BBC6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B2C90"/>
    <w:multiLevelType w:val="multilevel"/>
    <w:tmpl w:val="B0C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155E6"/>
    <w:multiLevelType w:val="multilevel"/>
    <w:tmpl w:val="5AEC6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158C6"/>
    <w:multiLevelType w:val="multilevel"/>
    <w:tmpl w:val="BCEA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B30B7"/>
    <w:multiLevelType w:val="multilevel"/>
    <w:tmpl w:val="129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867F8"/>
    <w:multiLevelType w:val="multilevel"/>
    <w:tmpl w:val="C598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F8E"/>
    <w:rsid w:val="000E42DC"/>
    <w:rsid w:val="00235E9B"/>
    <w:rsid w:val="0036696A"/>
    <w:rsid w:val="00516F8E"/>
    <w:rsid w:val="0063310B"/>
    <w:rsid w:val="00703126"/>
    <w:rsid w:val="007243F8"/>
    <w:rsid w:val="00793484"/>
    <w:rsid w:val="00861059"/>
    <w:rsid w:val="00861222"/>
    <w:rsid w:val="00880172"/>
    <w:rsid w:val="008D4757"/>
    <w:rsid w:val="008E1023"/>
    <w:rsid w:val="00986AF4"/>
    <w:rsid w:val="00A82A4B"/>
    <w:rsid w:val="00B433FE"/>
    <w:rsid w:val="00B9582D"/>
    <w:rsid w:val="00BA1FA6"/>
    <w:rsid w:val="00E202C3"/>
    <w:rsid w:val="00EE650C"/>
    <w:rsid w:val="00FB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12</cp:revision>
  <cp:lastPrinted>2017-12-19T08:52:00Z</cp:lastPrinted>
  <dcterms:created xsi:type="dcterms:W3CDTF">2017-11-17T20:25:00Z</dcterms:created>
  <dcterms:modified xsi:type="dcterms:W3CDTF">2018-12-16T21:44:00Z</dcterms:modified>
</cp:coreProperties>
</file>