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54" w:rsidRPr="00D84377" w:rsidRDefault="001E5954" w:rsidP="00D84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77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84377" w:rsidRDefault="00D84377" w:rsidP="00D84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84377">
        <w:rPr>
          <w:rFonts w:ascii="Times New Roman" w:hAnsi="Times New Roman" w:cs="Times New Roman"/>
          <w:b/>
          <w:sz w:val="24"/>
          <w:szCs w:val="24"/>
        </w:rPr>
        <w:t>о созданию развивающей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0028" w:rsidRDefault="006E0028" w:rsidP="00D84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28" w:rsidRPr="006E0028" w:rsidRDefault="006E0028" w:rsidP="006E0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028">
        <w:rPr>
          <w:rFonts w:ascii="Times New Roman" w:hAnsi="Times New Roman" w:cs="Times New Roman"/>
          <w:sz w:val="24"/>
          <w:szCs w:val="24"/>
        </w:rPr>
        <w:t>Материал подготовила:</w:t>
      </w:r>
    </w:p>
    <w:p w:rsidR="006E0028" w:rsidRPr="006E0028" w:rsidRDefault="006E0028" w:rsidP="006E0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028">
        <w:rPr>
          <w:rFonts w:ascii="Times New Roman" w:hAnsi="Times New Roman" w:cs="Times New Roman"/>
          <w:sz w:val="24"/>
          <w:szCs w:val="24"/>
        </w:rPr>
        <w:t>Козлова И.В..</w:t>
      </w:r>
    </w:p>
    <w:p w:rsidR="006E0028" w:rsidRPr="006E0028" w:rsidRDefault="006E0028" w:rsidP="006E0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028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E0028" w:rsidRPr="006E0028" w:rsidRDefault="006E0028" w:rsidP="006E0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028">
        <w:rPr>
          <w:rFonts w:ascii="Times New Roman" w:hAnsi="Times New Roman" w:cs="Times New Roman"/>
          <w:sz w:val="24"/>
          <w:szCs w:val="24"/>
        </w:rPr>
        <w:t>МДОУ № 5 «Радуга»</w:t>
      </w:r>
    </w:p>
    <w:p w:rsidR="00D84377" w:rsidRDefault="00D84377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377" w:rsidRPr="00D84377" w:rsidRDefault="00D84377" w:rsidP="00D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377">
        <w:rPr>
          <w:rFonts w:ascii="Times New Roman" w:hAnsi="Times New Roman" w:cs="Times New Roman"/>
          <w:sz w:val="24"/>
          <w:szCs w:val="24"/>
        </w:rPr>
        <w:t>Групповая комната  в детском саду представлена тремя основными  зонами –</w:t>
      </w:r>
    </w:p>
    <w:p w:rsidR="00D84377" w:rsidRPr="00D84377" w:rsidRDefault="00D84377" w:rsidP="00D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377">
        <w:rPr>
          <w:rFonts w:ascii="Times New Roman" w:hAnsi="Times New Roman" w:cs="Times New Roman"/>
          <w:sz w:val="24"/>
          <w:szCs w:val="24"/>
        </w:rPr>
        <w:t>1. рабочая зона,</w:t>
      </w:r>
    </w:p>
    <w:p w:rsidR="00D84377" w:rsidRPr="00D84377" w:rsidRDefault="00D84377" w:rsidP="00D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377">
        <w:rPr>
          <w:rFonts w:ascii="Times New Roman" w:hAnsi="Times New Roman" w:cs="Times New Roman"/>
          <w:sz w:val="24"/>
          <w:szCs w:val="24"/>
        </w:rPr>
        <w:t>2. активная зона,</w:t>
      </w:r>
    </w:p>
    <w:p w:rsidR="00D84377" w:rsidRDefault="00D84377" w:rsidP="00D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377">
        <w:rPr>
          <w:rFonts w:ascii="Times New Roman" w:hAnsi="Times New Roman" w:cs="Times New Roman"/>
          <w:sz w:val="24"/>
          <w:szCs w:val="24"/>
        </w:rPr>
        <w:t>3. спокойная зона</w:t>
      </w:r>
    </w:p>
    <w:p w:rsidR="00D84377" w:rsidRPr="00D84377" w:rsidRDefault="00D84377" w:rsidP="00D8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84377">
        <w:rPr>
          <w:rFonts w:ascii="Times New Roman" w:hAnsi="Times New Roman" w:cs="Times New Roman"/>
          <w:sz w:val="24"/>
          <w:szCs w:val="24"/>
        </w:rPr>
        <w:t>Короткова Н. А.- пространство группы: рабочая зона (30%), активной деятельности (50%</w:t>
      </w:r>
      <w:r>
        <w:rPr>
          <w:rFonts w:ascii="Times New Roman" w:hAnsi="Times New Roman" w:cs="Times New Roman"/>
          <w:sz w:val="24"/>
          <w:szCs w:val="24"/>
        </w:rPr>
        <w:t>), спокойной деятельности (20%)).</w:t>
      </w:r>
    </w:p>
    <w:p w:rsidR="001E5954" w:rsidRPr="00653CAF" w:rsidRDefault="00D84377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377">
        <w:rPr>
          <w:rFonts w:ascii="Times New Roman" w:hAnsi="Times New Roman" w:cs="Times New Roman"/>
          <w:sz w:val="24"/>
          <w:szCs w:val="24"/>
        </w:rPr>
        <w:t>Границы между зонами подвижные, легко перемещаются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5954" w:rsidRPr="0065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210" w:rsidRDefault="00890210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54" w:rsidRPr="00653CAF" w:rsidRDefault="00E3641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РППС группы </w:t>
      </w:r>
      <w:r w:rsidR="001E5954" w:rsidRPr="00653CAF">
        <w:rPr>
          <w:rFonts w:ascii="Times New Roman" w:hAnsi="Times New Roman" w:cs="Times New Roman"/>
          <w:sz w:val="24"/>
          <w:szCs w:val="24"/>
        </w:rPr>
        <w:t>создаётся постепенно, оборудуе</w:t>
      </w:r>
      <w:r>
        <w:rPr>
          <w:rFonts w:ascii="Times New Roman" w:hAnsi="Times New Roman" w:cs="Times New Roman"/>
          <w:sz w:val="24"/>
          <w:szCs w:val="24"/>
        </w:rPr>
        <w:t xml:space="preserve">тся, совершенствуется,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изменяется </w:t>
      </w:r>
      <w:r w:rsidR="001E5954" w:rsidRPr="00653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5954" w:rsidRPr="00653CAF">
        <w:rPr>
          <w:rFonts w:ascii="Times New Roman" w:hAnsi="Times New Roman" w:cs="Times New Roman"/>
          <w:sz w:val="24"/>
          <w:szCs w:val="24"/>
        </w:rPr>
        <w:t xml:space="preserve"> Однако, оф</w:t>
      </w:r>
      <w:r>
        <w:rPr>
          <w:rFonts w:ascii="Times New Roman" w:hAnsi="Times New Roman" w:cs="Times New Roman"/>
          <w:sz w:val="24"/>
          <w:szCs w:val="24"/>
        </w:rPr>
        <w:t>ормление</w:t>
      </w:r>
      <w:r w:rsidR="001E5954" w:rsidRPr="00653CAF">
        <w:rPr>
          <w:rFonts w:ascii="Times New Roman" w:hAnsi="Times New Roman" w:cs="Times New Roman"/>
          <w:sz w:val="24"/>
          <w:szCs w:val="24"/>
        </w:rPr>
        <w:t xml:space="preserve"> – при всём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954" w:rsidRPr="00653CAF">
        <w:rPr>
          <w:rFonts w:ascii="Times New Roman" w:hAnsi="Times New Roman" w:cs="Times New Roman"/>
          <w:sz w:val="24"/>
          <w:szCs w:val="24"/>
        </w:rPr>
        <w:t>разнообразии подходов педагогов – должно отвечать определённым</w:t>
      </w:r>
      <w:r w:rsidR="00890210">
        <w:rPr>
          <w:rFonts w:ascii="Times New Roman" w:hAnsi="Times New Roman" w:cs="Times New Roman"/>
          <w:sz w:val="24"/>
          <w:szCs w:val="24"/>
        </w:rPr>
        <w:t xml:space="preserve"> </w:t>
      </w:r>
      <w:r w:rsidR="001E5954" w:rsidRPr="00653CAF">
        <w:rPr>
          <w:rFonts w:ascii="Times New Roman" w:hAnsi="Times New Roman" w:cs="Times New Roman"/>
          <w:sz w:val="24"/>
          <w:szCs w:val="24"/>
        </w:rPr>
        <w:t xml:space="preserve">требованиям. </w:t>
      </w:r>
    </w:p>
    <w:p w:rsidR="001E5954" w:rsidRPr="00653CAF" w:rsidRDefault="00475BD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требования</w:t>
      </w:r>
      <w:r w:rsidR="001E5954" w:rsidRPr="00653CAF">
        <w:rPr>
          <w:rFonts w:ascii="Times New Roman" w:hAnsi="Times New Roman" w:cs="Times New Roman"/>
          <w:sz w:val="24"/>
          <w:szCs w:val="24"/>
        </w:rPr>
        <w:t>.</w:t>
      </w:r>
    </w:p>
    <w:p w:rsidR="001E5954" w:rsidRPr="00653CAF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1. Наличие нормативной документации: </w:t>
      </w:r>
    </w:p>
    <w:p w:rsidR="001E5954" w:rsidRPr="00653CAF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2. Соблюдение техники безопасности и санитарно-гигиенических норм: </w:t>
      </w:r>
    </w:p>
    <w:p w:rsidR="001E5954" w:rsidRPr="00A953B7" w:rsidRDefault="001E5954" w:rsidP="00A953B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>Наличие и текущее содержание, безопасность эксплуатации</w:t>
      </w:r>
    </w:p>
    <w:p w:rsidR="001E5954" w:rsidRPr="00653CAF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мебели, конструкций, технических средств обучения, бытовых</w:t>
      </w:r>
    </w:p>
    <w:p w:rsidR="001E5954" w:rsidRPr="00653CAF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и электроприборов, оборудования, спортивного инвентаря); </w:t>
      </w:r>
    </w:p>
    <w:p w:rsidR="001E5954" w:rsidRPr="00A953B7" w:rsidRDefault="001E5954" w:rsidP="00A953B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Чистота и порядок, режим уборки; </w:t>
      </w:r>
    </w:p>
    <w:p w:rsidR="001E5954" w:rsidRPr="00A953B7" w:rsidRDefault="001E5954" w:rsidP="00A953B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Соблюдение воздушного режима; </w:t>
      </w:r>
    </w:p>
    <w:p w:rsidR="001E5954" w:rsidRPr="00A953B7" w:rsidRDefault="001E5954" w:rsidP="00A953B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Режим освещённости. </w:t>
      </w:r>
    </w:p>
    <w:p w:rsidR="001E5954" w:rsidRPr="00653CAF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3. Соблюдение эстетических </w:t>
      </w:r>
      <w:r w:rsidR="003F7AE3">
        <w:rPr>
          <w:rFonts w:ascii="Times New Roman" w:hAnsi="Times New Roman" w:cs="Times New Roman"/>
          <w:sz w:val="24"/>
          <w:szCs w:val="24"/>
        </w:rPr>
        <w:t>требований к оформлению групп</w:t>
      </w:r>
      <w:r w:rsidRPr="00653C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5954" w:rsidRPr="00A953B7" w:rsidRDefault="001E5954" w:rsidP="00A95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>Оптимальная целесообразность организации пространства</w:t>
      </w:r>
      <w:r w:rsidR="003F7AE3" w:rsidRPr="00A953B7">
        <w:rPr>
          <w:rFonts w:ascii="Times New Roman" w:hAnsi="Times New Roman" w:cs="Times New Roman"/>
          <w:sz w:val="24"/>
          <w:szCs w:val="24"/>
        </w:rPr>
        <w:t xml:space="preserve"> </w:t>
      </w:r>
      <w:r w:rsidRPr="00A953B7">
        <w:rPr>
          <w:rFonts w:ascii="Times New Roman" w:hAnsi="Times New Roman" w:cs="Times New Roman"/>
          <w:sz w:val="24"/>
          <w:szCs w:val="24"/>
        </w:rPr>
        <w:t>(</w:t>
      </w:r>
      <w:r w:rsidR="003F7AE3" w:rsidRPr="00A953B7">
        <w:rPr>
          <w:rFonts w:ascii="Times New Roman" w:hAnsi="Times New Roman" w:cs="Times New Roman"/>
          <w:sz w:val="24"/>
          <w:szCs w:val="24"/>
        </w:rPr>
        <w:t>наличие различных зон и центров</w:t>
      </w:r>
      <w:r w:rsidRPr="00A953B7">
        <w:rPr>
          <w:rFonts w:ascii="Times New Roman" w:hAnsi="Times New Roman" w:cs="Times New Roman"/>
          <w:sz w:val="24"/>
          <w:szCs w:val="24"/>
        </w:rPr>
        <w:t xml:space="preserve">); </w:t>
      </w:r>
      <w:r w:rsidR="003F7AE3" w:rsidRPr="00A953B7">
        <w:rPr>
          <w:rFonts w:ascii="Times New Roman" w:hAnsi="Times New Roman" w:cs="Times New Roman"/>
          <w:sz w:val="24"/>
          <w:szCs w:val="24"/>
        </w:rPr>
        <w:t xml:space="preserve"> </w:t>
      </w:r>
      <w:r w:rsidRPr="00A953B7">
        <w:rPr>
          <w:rFonts w:ascii="Times New Roman" w:hAnsi="Times New Roman" w:cs="Times New Roman"/>
          <w:sz w:val="24"/>
          <w:szCs w:val="24"/>
        </w:rPr>
        <w:t>возможность его трансформации в соответствии с характером</w:t>
      </w:r>
    </w:p>
    <w:p w:rsidR="001E5954" w:rsidRPr="00653CAF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деятельности, спецификой группы, потребностями детей; </w:t>
      </w:r>
    </w:p>
    <w:p w:rsidR="001E5954" w:rsidRPr="00A953B7" w:rsidRDefault="001E5954" w:rsidP="00A95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>Наличие постоянных</w:t>
      </w:r>
      <w:r w:rsidR="003F7AE3" w:rsidRPr="00A953B7">
        <w:rPr>
          <w:rFonts w:ascii="Times New Roman" w:hAnsi="Times New Roman" w:cs="Times New Roman"/>
          <w:sz w:val="24"/>
          <w:szCs w:val="24"/>
        </w:rPr>
        <w:t xml:space="preserve"> и сменных развивающих материалов и атрибутов</w:t>
      </w:r>
      <w:r w:rsidR="00A953B7" w:rsidRPr="00A953B7">
        <w:rPr>
          <w:rFonts w:ascii="Times New Roman" w:hAnsi="Times New Roman" w:cs="Times New Roman"/>
          <w:sz w:val="24"/>
          <w:szCs w:val="24"/>
        </w:rPr>
        <w:t>, выставок.</w:t>
      </w:r>
      <w:r w:rsidRPr="00A95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954" w:rsidRPr="00A953B7" w:rsidRDefault="001E5954" w:rsidP="00A95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Стилевое единство; </w:t>
      </w:r>
    </w:p>
    <w:p w:rsidR="001E5954" w:rsidRPr="00A953B7" w:rsidRDefault="001E5954" w:rsidP="00A95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3B7">
        <w:rPr>
          <w:rFonts w:ascii="Times New Roman" w:hAnsi="Times New Roman" w:cs="Times New Roman"/>
          <w:sz w:val="24"/>
          <w:szCs w:val="24"/>
        </w:rPr>
        <w:t xml:space="preserve">Современный уровень исполнения; </w:t>
      </w:r>
    </w:p>
    <w:p w:rsidR="00A953B7" w:rsidRDefault="00A953B7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54" w:rsidRDefault="001E595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II. Содержание образователь</w:t>
      </w:r>
      <w:r w:rsidR="00A953B7">
        <w:rPr>
          <w:rFonts w:ascii="Times New Roman" w:hAnsi="Times New Roman" w:cs="Times New Roman"/>
          <w:sz w:val="24"/>
          <w:szCs w:val="24"/>
        </w:rPr>
        <w:t>ного и игрового</w:t>
      </w:r>
      <w:r w:rsidR="00A953B7" w:rsidRPr="00A953B7">
        <w:rPr>
          <w:rFonts w:ascii="Times New Roman" w:hAnsi="Times New Roman" w:cs="Times New Roman"/>
          <w:sz w:val="24"/>
          <w:szCs w:val="24"/>
        </w:rPr>
        <w:t xml:space="preserve"> материалов в групповой комнате</w:t>
      </w:r>
      <w:r w:rsidRPr="00653CAF">
        <w:rPr>
          <w:rFonts w:ascii="Times New Roman" w:hAnsi="Times New Roman" w:cs="Times New Roman"/>
          <w:sz w:val="24"/>
          <w:szCs w:val="24"/>
        </w:rPr>
        <w:t>.</w:t>
      </w:r>
    </w:p>
    <w:p w:rsidR="00A953B7" w:rsidRPr="00A953B7" w:rsidRDefault="00A953B7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53B7" w:rsidRPr="00A953B7">
        <w:rPr>
          <w:rFonts w:ascii="Times New Roman" w:hAnsi="Times New Roman" w:cs="Times New Roman"/>
          <w:sz w:val="24"/>
          <w:szCs w:val="24"/>
        </w:rPr>
        <w:t>Все материалы для свободной самостоятельной деятельности должны быть доступны детям.</w:t>
      </w: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53B7" w:rsidRPr="00A953B7">
        <w:rPr>
          <w:rFonts w:ascii="Times New Roman" w:hAnsi="Times New Roman" w:cs="Times New Roman"/>
          <w:sz w:val="24"/>
          <w:szCs w:val="24"/>
        </w:rPr>
        <w:t>Постройки детей из строительного материала и конструкции сохраняются до тех пор, пока не будут разрушены или разобраны самими детьми. Рисунками и поделками дети имеют право распорядиться сами – забрать домой или использовать в игре, поместить на выставку.</w:t>
      </w: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953B7" w:rsidRPr="00A953B7">
        <w:rPr>
          <w:rFonts w:ascii="Times New Roman" w:hAnsi="Times New Roman" w:cs="Times New Roman"/>
          <w:sz w:val="24"/>
          <w:szCs w:val="24"/>
        </w:rPr>
        <w:t>Все материалы и пособия должны иметь постоянное место.</w:t>
      </w: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53B7" w:rsidRPr="00A953B7">
        <w:rPr>
          <w:rFonts w:ascii="Times New Roman" w:hAnsi="Times New Roman" w:cs="Times New Roman"/>
          <w:sz w:val="24"/>
          <w:szCs w:val="24"/>
        </w:rPr>
        <w:t>Малыши не умеют взаимодействовать и предпочитают игры рядом, но не вместе; поэтому надо размещать строительный материал в нескольких местах группы.</w:t>
      </w: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953B7" w:rsidRPr="00A953B7">
        <w:rPr>
          <w:rFonts w:ascii="Times New Roman" w:hAnsi="Times New Roman" w:cs="Times New Roman"/>
          <w:sz w:val="24"/>
          <w:szCs w:val="24"/>
        </w:rPr>
        <w:t>Напольный строительный материал требует много места, поэтому его лучше поместить отдельно на низко расположенных навесных полках и рядом постелить ковер, дорожку.</w:t>
      </w: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953B7" w:rsidRPr="00A953B7">
        <w:rPr>
          <w:rFonts w:ascii="Times New Roman" w:hAnsi="Times New Roman" w:cs="Times New Roman"/>
          <w:sz w:val="24"/>
          <w:szCs w:val="24"/>
        </w:rPr>
        <w:t>Мелкий строительный материал можно насыпать в корзины, ящики или коробки.</w:t>
      </w:r>
    </w:p>
    <w:p w:rsidR="00A953B7" w:rsidRPr="00A953B7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953B7" w:rsidRPr="00A953B7">
        <w:rPr>
          <w:rFonts w:ascii="Times New Roman" w:hAnsi="Times New Roman" w:cs="Times New Roman"/>
          <w:sz w:val="24"/>
          <w:szCs w:val="24"/>
        </w:rPr>
        <w:t>Конструкторы разметаются на столах в открытых коробках и деревянных ящиках.</w:t>
      </w:r>
    </w:p>
    <w:p w:rsidR="001E5954" w:rsidRDefault="00194458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A953B7" w:rsidRPr="00A953B7">
        <w:rPr>
          <w:rFonts w:ascii="Times New Roman" w:hAnsi="Times New Roman" w:cs="Times New Roman"/>
          <w:sz w:val="24"/>
          <w:szCs w:val="24"/>
        </w:rPr>
        <w:t>По окончании работы надо побуждать детей к совместной уборке материала, раскладывая его по цвету и форме.</w:t>
      </w:r>
    </w:p>
    <w:p w:rsidR="00A953B7" w:rsidRPr="00653CAF" w:rsidRDefault="00A953B7" w:rsidP="00A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F7" w:rsidRDefault="00975FF7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F7" w:rsidRDefault="00975FF7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F7" w:rsidRDefault="00975FF7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2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24">
        <w:rPr>
          <w:rFonts w:ascii="Times New Roman" w:hAnsi="Times New Roman" w:cs="Times New Roman"/>
          <w:sz w:val="24"/>
          <w:szCs w:val="24"/>
        </w:rPr>
        <w:t>Создавая предметно-развивающую необходимо помнить: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4524">
        <w:rPr>
          <w:rFonts w:ascii="Times New Roman" w:hAnsi="Times New Roman" w:cs="Times New Roman"/>
          <w:sz w:val="24"/>
          <w:szCs w:val="24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4524">
        <w:rPr>
          <w:rFonts w:ascii="Times New Roman" w:hAnsi="Times New Roman" w:cs="Times New Roman"/>
          <w:sz w:val="24"/>
          <w:szCs w:val="24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4524">
        <w:rPr>
          <w:rFonts w:ascii="Times New Roman" w:hAnsi="Times New Roman" w:cs="Times New Roman"/>
          <w:sz w:val="24"/>
          <w:szCs w:val="24"/>
        </w:rPr>
        <w:t>Форма в дизайне детского сада ориентирована на безопасность и взрослых и детей.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84524">
        <w:rPr>
          <w:rFonts w:ascii="Times New Roman" w:hAnsi="Times New Roman" w:cs="Times New Roman"/>
          <w:sz w:val="24"/>
          <w:szCs w:val="24"/>
        </w:rPr>
        <w:t>Элементы декора должны быть легко сменяемыми.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84524">
        <w:rPr>
          <w:rFonts w:ascii="Times New Roman" w:hAnsi="Times New Roman" w:cs="Times New Roman"/>
          <w:sz w:val="24"/>
          <w:szCs w:val="24"/>
        </w:rPr>
        <w:t>В каждой группе должно быть предусмотрено место для детской экспериментальной деятельности.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2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24">
        <w:rPr>
          <w:rFonts w:ascii="Times New Roman" w:hAnsi="Times New Roman" w:cs="Times New Roman"/>
          <w:sz w:val="24"/>
          <w:szCs w:val="24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сферы.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84524">
        <w:rPr>
          <w:rFonts w:ascii="Times New Roman" w:hAnsi="Times New Roman" w:cs="Times New Roman"/>
          <w:sz w:val="24"/>
          <w:szCs w:val="24"/>
        </w:rPr>
        <w:t xml:space="preserve">Пространство группового помещения должно быть </w:t>
      </w:r>
      <w:proofErr w:type="spellStart"/>
      <w:r w:rsidRPr="00984524">
        <w:rPr>
          <w:rFonts w:ascii="Times New Roman" w:hAnsi="Times New Roman" w:cs="Times New Roman"/>
          <w:sz w:val="24"/>
          <w:szCs w:val="24"/>
        </w:rPr>
        <w:t>полифункционально</w:t>
      </w:r>
      <w:proofErr w:type="spellEnd"/>
      <w:r w:rsidRPr="00984524">
        <w:rPr>
          <w:rFonts w:ascii="Times New Roman" w:hAnsi="Times New Roman" w:cs="Times New Roman"/>
          <w:sz w:val="24"/>
          <w:szCs w:val="24"/>
        </w:rPr>
        <w:t>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84524">
        <w:rPr>
          <w:rFonts w:ascii="Times New Roman" w:hAnsi="Times New Roman" w:cs="Times New Roman"/>
          <w:sz w:val="24"/>
          <w:szCs w:val="24"/>
        </w:rPr>
        <w:t>Цветовая палитра должна быть представлена теплыми, пастельными тонами.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84524">
        <w:rPr>
          <w:rFonts w:ascii="Times New Roman" w:hAnsi="Times New Roman" w:cs="Times New Roman"/>
          <w:sz w:val="24"/>
          <w:szCs w:val="24"/>
        </w:rPr>
        <w:t>При создании развивающего пространства в групповом помещении необходимо учитывать ведущую роль игровой деятельности.</w:t>
      </w:r>
    </w:p>
    <w:p w:rsidR="00984524" w:rsidRP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84524">
        <w:rPr>
          <w:rFonts w:ascii="Times New Roman" w:hAnsi="Times New Roman" w:cs="Times New Roman"/>
          <w:sz w:val="24"/>
          <w:szCs w:val="24"/>
        </w:rPr>
        <w:t>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984524" w:rsidRDefault="00984524" w:rsidP="0098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24">
        <w:rPr>
          <w:rFonts w:ascii="Times New Roman" w:hAnsi="Times New Roman" w:cs="Times New Roman"/>
          <w:sz w:val="24"/>
          <w:szCs w:val="24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984524" w:rsidRDefault="00984524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52" w:rsidRPr="00890210" w:rsidRDefault="00890210" w:rsidP="00890210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90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Тактика поддержки реб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енка через личностно-ориентированную модель взаимодействия</w:t>
      </w:r>
      <w:r w:rsidR="00806152" w:rsidRPr="00890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6152" w:rsidRPr="00890210" w:rsidRDefault="0080615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Ее основные черты таковы:</w:t>
      </w:r>
    </w:p>
    <w:p w:rsidR="00806152" w:rsidRPr="00890210" w:rsidRDefault="0080615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Взрослый в общении с детьми придерживается положения: «Не рядом, не над, а вместе!»</w:t>
      </w:r>
    </w:p>
    <w:p w:rsidR="00806152" w:rsidRPr="00890210" w:rsidRDefault="0080615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Его цель содействовать становлению ребёнка как личности. Это предполагает решение следующих задач:</w:t>
      </w:r>
    </w:p>
    <w:p w:rsidR="00806152" w:rsidRPr="00890210" w:rsidRDefault="00890210" w:rsidP="0089021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6152"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вство психологической защищённости доверие ребёнка к миру радости существования (психологическое здоровье);</w:t>
      </w:r>
    </w:p>
    <w:p w:rsidR="00806152" w:rsidRPr="00890210" w:rsidRDefault="00806152" w:rsidP="008061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 личности (базис личностной культуры);</w:t>
      </w:r>
    </w:p>
    <w:p w:rsidR="00806152" w:rsidRPr="00890210" w:rsidRDefault="00806152" w:rsidP="008061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индивидуальности ребёнка – не «запрограммированность», а содействие развитию личности;</w:t>
      </w:r>
    </w:p>
    <w:p w:rsidR="00806152" w:rsidRPr="00890210" w:rsidRDefault="00806152" w:rsidP="0080615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806152" w:rsidRPr="00890210" w:rsidRDefault="0080615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Способы общения понимание, признание, принятие личности ребенка, основные на формирующейся у взрослых способности стать на позицию ребенка, учесть его точку зрения, не игнорировать его чувства и эмоции.</w:t>
      </w:r>
    </w:p>
    <w:p w:rsidR="00806152" w:rsidRPr="00890210" w:rsidRDefault="0080615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Тактика общения – сотрудничество. Позиция взрослого исходить из интересов ребенка и перспектив его дальнейшего развития, как полноценного члена общества.</w:t>
      </w:r>
    </w:p>
    <w:p w:rsidR="00806152" w:rsidRDefault="0080615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067DB1" w:rsidRPr="00806152" w:rsidRDefault="00E14922" w:rsidP="00806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06152" w:rsidRPr="00385F3D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http://festival.1september.ru/articles/592654/</w:t>
        </w:r>
      </w:hyperlink>
      <w:r w:rsidR="008061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06152" w:rsidRPr="0080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 как одно из условий обеспечения личностно ориентированного взаимодействия в ДОУ</w:t>
      </w:r>
    </w:p>
    <w:p w:rsidR="00067DB1" w:rsidRDefault="00067DB1" w:rsidP="00F96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66896" w:rsidRPr="00653CAF" w:rsidRDefault="00E66896" w:rsidP="0065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</w:t>
      </w:r>
      <w:r w:rsidR="004E6299" w:rsidRPr="00067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7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педагогической работы</w:t>
      </w:r>
      <w:r w:rsidR="0097251F" w:rsidRPr="00067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образовательным областям в соответствии с основной общеобразовательной программой  </w:t>
      </w:r>
      <w:r w:rsidR="0097251F" w:rsidRPr="0065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№ 5 «</w:t>
      </w:r>
      <w:r w:rsidR="004E6299" w:rsidRPr="0065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7251F" w:rsidRPr="0065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адуга»</w:t>
      </w:r>
      <w:r w:rsidR="004E6299" w:rsidRPr="0065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046D" w:rsidRPr="00653CAF" w:rsidRDefault="00EE046D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6D" w:rsidRPr="00653CAF" w:rsidRDefault="00EE046D" w:rsidP="00F96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 – коммуникативное развитие»</w:t>
      </w:r>
      <w:r w:rsidR="00067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45B8" w:rsidRPr="00653CAF" w:rsidRDefault="00AB45B8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321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861"/>
        <w:gridCol w:w="863"/>
        <w:gridCol w:w="721"/>
        <w:gridCol w:w="1555"/>
        <w:gridCol w:w="1414"/>
        <w:gridCol w:w="1414"/>
      </w:tblGrid>
      <w:tr w:rsidR="00AB45B8" w:rsidRPr="00653CAF" w:rsidTr="00BD088A">
        <w:tc>
          <w:tcPr>
            <w:tcW w:w="93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5B8" w:rsidRPr="00653CAF" w:rsidTr="00BD088A">
        <w:tc>
          <w:tcPr>
            <w:tcW w:w="932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Основная цель</w:t>
            </w:r>
          </w:p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Усвоение норм и ценностей, принятых в обществе, включая моральные и нравственные ценности</w:t>
            </w:r>
          </w:p>
        </w:tc>
      </w:tr>
      <w:tr w:rsidR="00AB45B8" w:rsidRPr="00653CAF" w:rsidTr="00BD088A">
        <w:tc>
          <w:tcPr>
            <w:tcW w:w="932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170941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Подцели </w:t>
            </w:r>
            <w:r w:rsidR="00AB45B8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социально – коммуникативного развития в</w:t>
            </w:r>
            <w:r w:rsidR="00B725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соответствии с</w:t>
            </w:r>
            <w:r w:rsidR="00AB45B8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ФГОС ДО</w:t>
            </w:r>
          </w:p>
        </w:tc>
      </w:tr>
      <w:tr w:rsidR="00AB45B8" w:rsidRPr="00653CAF" w:rsidTr="00B46B50">
        <w:tc>
          <w:tcPr>
            <w:tcW w:w="1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Становление самостоятельности, целенаправленности и </w:t>
            </w:r>
            <w:proofErr w:type="spellStart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самор</w:t>
            </w:r>
            <w:bookmarkStart w:id="0" w:name="_GoBack"/>
            <w:bookmarkEnd w:id="0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егуляции</w:t>
            </w:r>
            <w:proofErr w:type="spellEnd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собственных действий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уважительного отношения и чувств принадлежности к своей семье и сообществу детей и взрослых в Организации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основ безопасного поведения в быту, социуме, природе</w:t>
            </w:r>
          </w:p>
        </w:tc>
      </w:tr>
      <w:tr w:rsidR="00AB45B8" w:rsidRPr="00653CAF" w:rsidTr="00BD088A">
        <w:tc>
          <w:tcPr>
            <w:tcW w:w="932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067DB1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Основные направления работы по социально – коммуникативному развитию</w:t>
            </w:r>
          </w:p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B45B8" w:rsidRPr="00653CAF" w:rsidTr="00B46B50">
        <w:tc>
          <w:tcPr>
            <w:tcW w:w="4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игровой деятельности детей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гендерной, семейной принадлежности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свободного общения со взрослыми и детьми</w:t>
            </w:r>
          </w:p>
        </w:tc>
      </w:tr>
      <w:tr w:rsidR="00AB45B8" w:rsidRPr="00653CAF" w:rsidTr="00B46B50">
        <w:tc>
          <w:tcPr>
            <w:tcW w:w="4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Представления о социальном окружении, об общественных событиях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Знания о труде людей, о природе, о себе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Знания о моральных нормах общества</w:t>
            </w:r>
          </w:p>
        </w:tc>
      </w:tr>
      <w:tr w:rsidR="00AB45B8" w:rsidRPr="00653CAF" w:rsidTr="00BD088A">
        <w:tc>
          <w:tcPr>
            <w:tcW w:w="932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и методы</w:t>
            </w:r>
            <w:r w:rsidR="00B50BC5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Наблюдения – рассматривание картин- чтение художественной литературы – просмотр видеоматериалов – беседы – игры – драматизации – сюжетно – ролевые игры</w:t>
            </w:r>
          </w:p>
        </w:tc>
      </w:tr>
      <w:tr w:rsidR="00AB45B8" w:rsidRPr="00653CAF" w:rsidTr="00BD088A">
        <w:tc>
          <w:tcPr>
            <w:tcW w:w="932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B8" w:rsidRPr="00067DB1" w:rsidRDefault="00B50BC5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Создание развивающей</w:t>
            </w:r>
            <w:r w:rsidR="00067DB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предметно – развивающей среды:</w:t>
            </w:r>
            <w:r w:rsidR="00067DB1" w:rsidRPr="00067DB1">
              <w:rPr>
                <w:b/>
              </w:rPr>
              <w:t xml:space="preserve"> </w:t>
            </w:r>
            <w:r w:rsidR="00067DB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микроцентры</w:t>
            </w:r>
          </w:p>
          <w:p w:rsidR="00AB45B8" w:rsidRPr="00653CAF" w:rsidRDefault="009D0534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06348B"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B4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активности </w:t>
            </w:r>
            <w:r w:rsidR="0006348B"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B50">
              <w:rPr>
                <w:rFonts w:ascii="Times New Roman" w:eastAsia="Times New Roman" w:hAnsi="Times New Roman" w:cs="Times New Roman"/>
                <w:sz w:val="24"/>
                <w:szCs w:val="24"/>
              </w:rPr>
              <w:t>(сюжетно-ролевых игр)</w:t>
            </w:r>
          </w:p>
          <w:p w:rsidR="0006348B" w:rsidRPr="00653CAF" w:rsidRDefault="0006348B" w:rsidP="00653C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 </w:t>
            </w:r>
            <w:r w:rsidR="00465856"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нравственно-патриотического воспитания</w:t>
            </w:r>
          </w:p>
          <w:p w:rsidR="0006348B" w:rsidRPr="00653CAF" w:rsidRDefault="0006348B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уединения</w:t>
            </w:r>
          </w:p>
          <w:p w:rsidR="0006348B" w:rsidRPr="00653CAF" w:rsidRDefault="00B46B50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ПДД</w:t>
            </w:r>
          </w:p>
          <w:p w:rsidR="009458B5" w:rsidRPr="00653CAF" w:rsidRDefault="009458B5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безопасности (формирование основ безопасности</w:t>
            </w:r>
            <w:r w:rsidR="00B46B50">
              <w:rPr>
                <w:rFonts w:ascii="Times New Roman" w:eastAsia="Times New Roman" w:hAnsi="Times New Roman" w:cs="Times New Roman"/>
                <w:sz w:val="24"/>
                <w:szCs w:val="24"/>
              </w:rPr>
              <w:t>, пожарная безопасность</w:t>
            </w: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33579" w:rsidRPr="00653CAF" w:rsidRDefault="00B46B50" w:rsidP="00B46B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Pr="00B46B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труда, уголок дежурств</w:t>
            </w:r>
          </w:p>
        </w:tc>
      </w:tr>
      <w:tr w:rsidR="00AB45B8" w:rsidRPr="00653CAF" w:rsidTr="00B46B50"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5B8" w:rsidRPr="00653CAF" w:rsidRDefault="00AB45B8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DB1" w:rsidRDefault="00067DB1" w:rsidP="00653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534D0" w:rsidRPr="00653CAF" w:rsidRDefault="000534D0" w:rsidP="00653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3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Образовательная область «Познавательное </w:t>
      </w:r>
      <w:r w:rsidRPr="00653CA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53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развитие»</w:t>
      </w:r>
      <w:r w:rsidR="00D47A43" w:rsidRPr="00653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D47A43" w:rsidRPr="00653C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C12B7" w:rsidRPr="00653CAF" w:rsidRDefault="00AC12B7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189"/>
        <w:gridCol w:w="440"/>
        <w:gridCol w:w="4749"/>
      </w:tblGrid>
      <w:tr w:rsidR="00AC12B7" w:rsidRPr="00653CAF" w:rsidTr="00BD088A"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Основная цель</w:t>
            </w:r>
          </w:p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познавательных интересов и способностей детей, которые можно подразделить на сенсорные, интеллектуально – познавательные, интеллектуально - творческие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170941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Подцели </w:t>
            </w:r>
            <w:r w:rsidR="00AC12B7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познавательного развития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соответствии с </w:t>
            </w:r>
            <w:r w:rsidR="00AC12B7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ФГОС ДО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интересов детей, любознательности и познавательной мотивации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познавательных действий, становление сознания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первичных представлений о планете Земля как общем доме людей, об особенностях ее природы, многообразие стран, народов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воображения и творческой активности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первичных представлений о малой родине и Отечестве, представлений о социокультурных ценностях народа, о</w:t>
            </w:r>
            <w:r w:rsidR="00A800C0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традициях и праздниках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ритме, темпе, количестве, числе и т.д.)</w:t>
            </w:r>
          </w:p>
        </w:tc>
      </w:tr>
      <w:tr w:rsidR="00067DB1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B1" w:rsidRPr="00067DB1" w:rsidRDefault="00067DB1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Основные направления работы по познавательному развитию: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Экспериментирование как методическая система познавательного развития дошкольников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Виды экспериментирования</w:t>
            </w:r>
          </w:p>
        </w:tc>
      </w:tr>
      <w:tr w:rsidR="00AC12B7" w:rsidRPr="00653CAF" w:rsidTr="00067DB1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Наблюдения (целенаправленный процесс, в результате которого ребенок сам должен получить знания)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Опыты: кратковременные и долгосрочные; демонстрационные (показ воспитателя), и лабораторные (дети вместе с воспитателем, с его помощью); опыт – доказательство и опыт- исследование; поисковая деятельность (как нахождение способа действий)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Познавательное развитие дошкольников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мышления, памяти и внимания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Различные виды деятельности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Вопросы детей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на развитие логики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Развивающие игры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специальных способов ориентации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Экспериментирование с природными материалами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схем, символов, знаков</w:t>
            </w:r>
          </w:p>
        </w:tc>
      </w:tr>
      <w:tr w:rsidR="00AC12B7" w:rsidRPr="00653CAF" w:rsidTr="00BD088A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Построение образовательной деятельности в зоне ближайшего развития ребенка</w:t>
            </w:r>
          </w:p>
        </w:tc>
      </w:tr>
      <w:tr w:rsidR="00AC12B7" w:rsidRPr="00653CAF" w:rsidTr="00BD088A">
        <w:tc>
          <w:tcPr>
            <w:tcW w:w="48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«Уровень актуального развития» (УАР) характеризуется тем, какие задания ребенок может выполнить вполне самостоятельно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«Зона ближайшего развития» (ЗБР) указывает на то, что ребенок не может выполнить самостоятельно, но с чем он справляется с небольшой помощью</w:t>
            </w:r>
          </w:p>
        </w:tc>
      </w:tr>
      <w:tr w:rsidR="00A800C0" w:rsidRPr="00653CAF" w:rsidTr="008D60E8"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0C0" w:rsidRPr="00067DB1" w:rsidRDefault="00A800C0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Создание раз</w:t>
            </w:r>
            <w:r w:rsidR="00E2065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вивающей предметно – пространственной</w:t>
            </w:r>
            <w:r w:rsidR="00653CAF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среды:</w:t>
            </w:r>
            <w:r w:rsidR="00361E66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микроцентры</w:t>
            </w:r>
          </w:p>
          <w:p w:rsidR="002028E6" w:rsidRDefault="002028E6" w:rsidP="00653C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Центр </w:t>
            </w: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элементарных математических представлений и сенсорного развития.</w:t>
            </w:r>
          </w:p>
          <w:p w:rsidR="00554436" w:rsidRPr="00653CAF" w:rsidRDefault="00554436" w:rsidP="00653C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конструктивной деятельности и робототехники</w:t>
            </w:r>
          </w:p>
          <w:p w:rsidR="002028E6" w:rsidRPr="00653CAF" w:rsidRDefault="002028E6" w:rsidP="006765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познавательно -</w:t>
            </w:r>
            <w:r w:rsidR="00B46B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(у</w:t>
            </w:r>
            <w:r w:rsidR="002B4489" w:rsidRPr="00653CAF">
              <w:rPr>
                <w:rFonts w:ascii="Times New Roman" w:hAnsi="Times New Roman" w:cs="Times New Roman"/>
                <w:sz w:val="24"/>
                <w:szCs w:val="24"/>
              </w:rPr>
              <w:t>голок науки</w:t>
            </w:r>
            <w:r w:rsidR="006765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765E1" w:rsidRPr="006765E1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 w:rsidR="00B46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65E1" w:rsidRPr="0067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489" w:rsidRPr="00653CAF" w:rsidRDefault="002B4489" w:rsidP="0065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 (коллекции</w:t>
            </w:r>
            <w:r w:rsidR="00F014D3">
              <w:rPr>
                <w:rFonts w:ascii="Times New Roman" w:hAnsi="Times New Roman" w:cs="Times New Roman"/>
                <w:sz w:val="24"/>
                <w:szCs w:val="24"/>
              </w:rPr>
              <w:t>, мини-музеи</w:t>
            </w: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489" w:rsidRDefault="00B46B50" w:rsidP="0065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социальным миром (альбомы с картинами разной направленности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профессии, праздники, цирк, театр и т.д.)</w:t>
            </w:r>
          </w:p>
          <w:p w:rsidR="006765E1" w:rsidRPr="00653CAF" w:rsidRDefault="006765E1" w:rsidP="0065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краеведения</w:t>
            </w:r>
          </w:p>
          <w:p w:rsidR="002B4489" w:rsidRPr="00653CAF" w:rsidRDefault="002B4489" w:rsidP="00653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ознакомления с миром природы.</w:t>
            </w:r>
          </w:p>
          <w:p w:rsidR="00B46B50" w:rsidRDefault="002B4489" w:rsidP="00B4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  <w:r w:rsidR="00B4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8E6" w:rsidRPr="00B46B50" w:rsidRDefault="00B46B50" w:rsidP="00B46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50">
              <w:rPr>
                <w:rFonts w:ascii="Times New Roman" w:hAnsi="Times New Roman" w:cs="Times New Roman"/>
                <w:sz w:val="24"/>
                <w:szCs w:val="24"/>
              </w:rPr>
              <w:t>Центр «Будем говорить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логопеди</w:t>
            </w:r>
            <w:r w:rsidRPr="00B46B50">
              <w:rPr>
                <w:rFonts w:ascii="Times New Roman" w:hAnsi="Times New Roman" w:cs="Times New Roman"/>
                <w:sz w:val="24"/>
                <w:szCs w:val="24"/>
              </w:rPr>
              <w:t>ческий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AC12B7" w:rsidRPr="00653CAF" w:rsidTr="00BD088A"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12B7" w:rsidRPr="00653CAF" w:rsidRDefault="00AC12B7" w:rsidP="00653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E68" w:rsidRPr="00653CAF" w:rsidRDefault="00C32E68" w:rsidP="00653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53CA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Образовательная область «Речевое развитие».</w:t>
      </w:r>
    </w:p>
    <w:p w:rsidR="00C32E68" w:rsidRPr="00653CAF" w:rsidRDefault="00C32E68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84"/>
        <w:gridCol w:w="283"/>
        <w:gridCol w:w="411"/>
        <w:gridCol w:w="581"/>
        <w:gridCol w:w="851"/>
        <w:gridCol w:w="425"/>
        <w:gridCol w:w="142"/>
        <w:gridCol w:w="1276"/>
        <w:gridCol w:w="283"/>
        <w:gridCol w:w="425"/>
        <w:gridCol w:w="183"/>
        <w:gridCol w:w="810"/>
        <w:gridCol w:w="1417"/>
      </w:tblGrid>
      <w:tr w:rsidR="0007115D" w:rsidRPr="00653CAF" w:rsidTr="002B4489">
        <w:tc>
          <w:tcPr>
            <w:tcW w:w="1006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15D" w:rsidRPr="00653CAF" w:rsidTr="002B4489"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Основная цель</w:t>
            </w:r>
          </w:p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устной речи и навыков речевого общения с окружающими на основе владения литературным языком своего народа</w:t>
            </w:r>
          </w:p>
        </w:tc>
      </w:tr>
      <w:tr w:rsidR="0007115D" w:rsidRPr="00653CAF" w:rsidTr="002B4489"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170941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Подцели </w:t>
            </w:r>
            <w:r w:rsidR="00F179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речевого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соответствии с ФГОС ДО</w:t>
            </w:r>
          </w:p>
        </w:tc>
      </w:tr>
      <w:tr w:rsidR="0007115D" w:rsidRPr="00653CAF" w:rsidTr="002B44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Овладение речью как средством общения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Обогащение активного словаря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речевого</w:t>
            </w:r>
          </w:p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звуковой аналитико- синтетической активности как предпосылки обучения грамоте</w:t>
            </w:r>
          </w:p>
        </w:tc>
      </w:tr>
      <w:tr w:rsidR="0007115D" w:rsidRPr="00653CAF" w:rsidTr="002B4489"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CB2078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07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Основные направления работы по развитию речи детей в ДОУ</w:t>
            </w:r>
          </w:p>
        </w:tc>
      </w:tr>
      <w:tr w:rsidR="0007115D" w:rsidRPr="00653CAF" w:rsidTr="002B4489">
        <w:tc>
          <w:tcPr>
            <w:tcW w:w="36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словаря (освоение значений слов и их уместное употребление в соответствии с контекстом высказывания, ситуацией, в которой происходит общение)</w:t>
            </w:r>
          </w:p>
        </w:tc>
        <w:tc>
          <w:tcPr>
            <w:tcW w:w="41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звуковой культуры (развитие восприятия звуков родной речи и произношения)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любви и интереса к художественному слову</w:t>
            </w:r>
          </w:p>
        </w:tc>
      </w:tr>
      <w:tr w:rsidR="0007115D" w:rsidRPr="00653CAF" w:rsidTr="002B4489">
        <w:tc>
          <w:tcPr>
            <w:tcW w:w="36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связной речи (диалогическая</w:t>
            </w:r>
          </w:p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разговорная) речь, монологическая</w:t>
            </w:r>
          </w:p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( рассказывание)</w:t>
            </w:r>
          </w:p>
        </w:tc>
        <w:tc>
          <w:tcPr>
            <w:tcW w:w="41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элементарного осознания явлений языка и речи (различие звука и слова, нахождение места звука в слове)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грамматического строя (морфология, синтаксис, словообразование)</w:t>
            </w:r>
          </w:p>
        </w:tc>
      </w:tr>
      <w:tr w:rsidR="0007115D" w:rsidRPr="00653CAF" w:rsidTr="002B4489"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развития речи</w:t>
            </w:r>
          </w:p>
        </w:tc>
      </w:tr>
      <w:tr w:rsidR="0007115D" w:rsidRPr="00653CAF" w:rsidTr="002B44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Культурная языковая среда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родной речи на занятиях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 литература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Изобразитель</w:t>
            </w:r>
          </w:p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ное</w:t>
            </w:r>
            <w:proofErr w:type="spellEnd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искусство, музыка, театр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по другим разделам программы</w:t>
            </w:r>
          </w:p>
        </w:tc>
      </w:tr>
      <w:tr w:rsidR="0007115D" w:rsidRPr="00653CAF" w:rsidTr="002B4489">
        <w:tc>
          <w:tcPr>
            <w:tcW w:w="1006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Методы и приемы</w:t>
            </w:r>
          </w:p>
        </w:tc>
      </w:tr>
      <w:tr w:rsidR="0007115D" w:rsidRPr="00653CAF" w:rsidTr="00CB2078">
        <w:tc>
          <w:tcPr>
            <w:tcW w:w="297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Наглядные -наблюдения, показ иллюстративного материала, показ положения артикуляции при обучении правильному звукопроизношению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Продуктивные – основаны на построении собственных связных высказываний в зависимости от ситуации общения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Словесные - чтение и рассказывание, заучивание, пересказ, беседы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15D" w:rsidRPr="00653CAF" w:rsidRDefault="0007115D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Практические - дидактические игры, игры- драматизации, инсценировки, этюды, хороводные игры</w:t>
            </w:r>
          </w:p>
        </w:tc>
      </w:tr>
      <w:tr w:rsidR="002B4489" w:rsidRPr="00653CAF" w:rsidTr="00E20651">
        <w:tc>
          <w:tcPr>
            <w:tcW w:w="10065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489" w:rsidRPr="00067DB1" w:rsidRDefault="002B4489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Создание ра</w:t>
            </w:r>
            <w:r w:rsidR="00E2065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звивающей предметно – пространственной</w:t>
            </w:r>
            <w:r w:rsidR="00B46B50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среды:</w:t>
            </w:r>
            <w:r w:rsidR="00067DB1" w:rsidRPr="00067DB1">
              <w:rPr>
                <w:b/>
              </w:rPr>
              <w:t xml:space="preserve"> </w:t>
            </w:r>
            <w:r w:rsidR="00067DB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микроцентры</w:t>
            </w:r>
          </w:p>
          <w:p w:rsidR="00BE1509" w:rsidRPr="00653CAF" w:rsidRDefault="00BE1509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Центр речевого развития</w:t>
            </w:r>
          </w:p>
          <w:p w:rsidR="00BE1509" w:rsidRPr="00653CAF" w:rsidRDefault="00BE1509" w:rsidP="00653C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приобщения к художественной литературе</w:t>
            </w:r>
          </w:p>
          <w:p w:rsidR="00BE1509" w:rsidRDefault="00BE1509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Центр театрализованной деятельности</w:t>
            </w:r>
          </w:p>
          <w:p w:rsidR="00B46B50" w:rsidRPr="00653CAF" w:rsidRDefault="00B46B50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46B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Центр «Будем говорить правильно» или логопедический уголок .</w:t>
            </w:r>
          </w:p>
        </w:tc>
      </w:tr>
    </w:tbl>
    <w:p w:rsidR="0007115D" w:rsidRPr="00653CAF" w:rsidRDefault="0007115D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9D8" w:rsidRDefault="00CB69D8" w:rsidP="00653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E68" w:rsidRPr="00653CAF" w:rsidRDefault="00C32E68" w:rsidP="00653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CAF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 развитие»</w:t>
      </w:r>
      <w:r w:rsidR="00E20651" w:rsidRPr="00653CAF">
        <w:rPr>
          <w:rFonts w:ascii="Times New Roman" w:hAnsi="Times New Roman" w:cs="Times New Roman"/>
          <w:b/>
          <w:sz w:val="24"/>
          <w:szCs w:val="24"/>
        </w:rPr>
        <w:t>.</w:t>
      </w:r>
      <w:r w:rsidRPr="00653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8FF" w:rsidRPr="00653CAF" w:rsidRDefault="00E868FF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330"/>
      </w:tblGrid>
      <w:tr w:rsidR="007B61FE" w:rsidRPr="00653CAF" w:rsidTr="00F9624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Основная цель</w:t>
            </w:r>
          </w:p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предпосылок ценностно- 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170941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Подцели</w:t>
            </w:r>
            <w:r w:rsidR="007B61FE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художественно - эстетического развития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соответствии с </w:t>
            </w:r>
            <w:r w:rsidR="007B61FE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ФГОС ДО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Становление эстетического отношения к окружающему миру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элементарных представлений о видах искусства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Восприятие музыки, художественной литературы, фольклора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Стимулирование </w:t>
            </w:r>
            <w:proofErr w:type="spellStart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сопериживания</w:t>
            </w:r>
            <w:proofErr w:type="spellEnd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персонажам художественных произведений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Реализация самостоятельной творческой деятельности детей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Эффективные методы по формированию у детей эстетических чувств, отношений, суждений, оценок, практических действий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убеждения, направленный на развитие эстетического восприятия, оценки, первоначальных проявлений вкуса</w:t>
            </w:r>
          </w:p>
        </w:tc>
      </w:tr>
      <w:tr w:rsidR="007B61FE" w:rsidRPr="00653CAF" w:rsidTr="00F9624C">
        <w:tc>
          <w:tcPr>
            <w:tcW w:w="4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приучения, упражнения в практических действиях, предназначенных для преобразования окружающей среды и выработки навыков культуры поведения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проблемных ситуаций, побуждающий к творческим и практическим действиям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организации художественно – эстетического развития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Непосредственная образовательная деятельность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 самостоятельная деятельность</w:t>
            </w:r>
          </w:p>
        </w:tc>
      </w:tr>
      <w:tr w:rsidR="007B61FE" w:rsidRPr="00653CAF" w:rsidTr="00F9624C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 деятельность в быту и на праздниках</w:t>
            </w:r>
          </w:p>
        </w:tc>
      </w:tr>
      <w:tr w:rsidR="00E20651" w:rsidRPr="00653CAF" w:rsidTr="00F9624C"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651" w:rsidRPr="00653CAF" w:rsidRDefault="00E20651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Создание развивающей пре</w:t>
            </w:r>
            <w:r w:rsid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дметно – пространственной среды:</w:t>
            </w:r>
            <w:r w:rsidR="00067DB1">
              <w:t xml:space="preserve"> </w:t>
            </w:r>
            <w:r w:rsidR="00067DB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микроцентры</w:t>
            </w:r>
          </w:p>
          <w:p w:rsidR="00E20651" w:rsidRPr="00653CAF" w:rsidRDefault="00E20651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Уголок искусства.</w:t>
            </w:r>
          </w:p>
          <w:p w:rsidR="00E20651" w:rsidRPr="00653CAF" w:rsidRDefault="00E20651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Центр самостоятельной художественно-продуктивной деятельности</w:t>
            </w:r>
          </w:p>
          <w:p w:rsidR="005671BE" w:rsidRPr="00653CAF" w:rsidRDefault="005671BE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прикладное творчество (работа с картоном, тканью, природным материалом)</w:t>
            </w:r>
          </w:p>
          <w:p w:rsidR="005671BE" w:rsidRPr="00653CAF" w:rsidRDefault="005671BE" w:rsidP="003D32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конструктивно-модельной деятельности</w:t>
            </w:r>
            <w:r w:rsidR="00A42903">
              <w:rPr>
                <w:rFonts w:ascii="Times New Roman" w:hAnsi="Times New Roman" w:cs="Times New Roman"/>
                <w:sz w:val="24"/>
                <w:szCs w:val="24"/>
              </w:rPr>
              <w:t xml:space="preserve"> (из бросового материала)</w:t>
            </w:r>
          </w:p>
          <w:p w:rsidR="005671BE" w:rsidRPr="00653CAF" w:rsidRDefault="005851EC" w:rsidP="003D322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м</w:t>
            </w:r>
            <w:r w:rsidR="006A6FAE" w:rsidRPr="00653CAF">
              <w:rPr>
                <w:rFonts w:ascii="Times New Roman" w:hAnsi="Times New Roman" w:cs="Times New Roman"/>
                <w:sz w:val="24"/>
                <w:szCs w:val="24"/>
              </w:rPr>
              <w:t>узыкальной деятельности</w:t>
            </w:r>
          </w:p>
        </w:tc>
      </w:tr>
    </w:tbl>
    <w:p w:rsidR="00DB40CC" w:rsidRPr="00653CAF" w:rsidRDefault="00DB40CC" w:rsidP="0065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412" w:rsidRDefault="00E36412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412" w:rsidRDefault="00E36412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2F" w:rsidRDefault="003D322F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C64" w:rsidRPr="00653CAF" w:rsidRDefault="000F4C64" w:rsidP="00653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AF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 развитие».</w:t>
      </w:r>
    </w:p>
    <w:p w:rsidR="000F4C64" w:rsidRPr="00653CAF" w:rsidRDefault="000F4C64" w:rsidP="0065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4282"/>
        <w:gridCol w:w="3010"/>
      </w:tblGrid>
      <w:tr w:rsidR="007B61FE" w:rsidRPr="00653CAF" w:rsidTr="00F9624C"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Основная цель</w:t>
            </w:r>
          </w:p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Охрана и укрепление физического и психического здоровья детей, их эмоционального благополучия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170941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Подцели </w:t>
            </w:r>
            <w:r w:rsidR="007B61FE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физического</w:t>
            </w:r>
            <w:r w:rsidR="007B61FE" w:rsidRPr="00653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61FE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развития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соответствии с </w:t>
            </w:r>
            <w:r w:rsidR="007B61FE"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ФГОС ДО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Приобретение опыта в следующих видах деятельности детей: двигательной, </w:t>
            </w:r>
            <w:proofErr w:type="spellStart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вт.ч</w:t>
            </w:r>
            <w:proofErr w:type="spellEnd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 – двигательной системы организма, развитию равновесия, координации движений, крупной и мелкой моторики рук, а также с правильным, не наносящим ущерба организму, выполнением основных движений (ходьба, бег, мягкие прыжки, повороты в обе стороны).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начальных представлений о некоторых видах спорта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Овладение подвижными играми с правилами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Становление целенаправленности и </w:t>
            </w:r>
            <w:proofErr w:type="spellStart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саморегуляции</w:t>
            </w:r>
            <w:proofErr w:type="spellEnd"/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двигательной сфере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Направления физического развития</w:t>
            </w:r>
          </w:p>
        </w:tc>
      </w:tr>
      <w:tr w:rsidR="007B61FE" w:rsidRPr="00653CAF" w:rsidTr="00F9624C"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Оздоровительное направление решает проблему качественного улучшения физического развития и физического состояния ребенка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Образовательное направление обеспечивает обучение естественным видам движений и развитие двигательных качеств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Воспитательное направление определяет органическую взаимосвязь физического и духовного развития дошкольников; развитие нравственности, формирование эстетических взглядов и убеждений, отношение и самовыражение в трудовых действиях в процессе физического воспитания.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физического развития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Закаливающие процедуры с использованием природных факторов: воздух, солнце и вода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Физические упражнения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Подвижные и спортивные игры</w:t>
            </w:r>
          </w:p>
        </w:tc>
      </w:tr>
      <w:tr w:rsidR="007B61FE" w:rsidRPr="00653CAF" w:rsidTr="00F9624C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1FE" w:rsidRPr="00653CAF" w:rsidRDefault="007B61FE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культурно – гигиенических навыков</w:t>
            </w:r>
          </w:p>
        </w:tc>
      </w:tr>
      <w:tr w:rsidR="00021BE2" w:rsidRPr="00653CAF" w:rsidTr="00F9624C"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BE2" w:rsidRPr="00067DB1" w:rsidRDefault="00021BE2" w:rsidP="00653C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Создание развивающей предметно – пространственной среды:</w:t>
            </w:r>
            <w:r w:rsidR="00067DB1" w:rsidRPr="00067DB1">
              <w:rPr>
                <w:b/>
              </w:rPr>
              <w:t xml:space="preserve"> </w:t>
            </w:r>
            <w:r w:rsidR="00067DB1" w:rsidRPr="00067D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микроцентры.</w:t>
            </w:r>
          </w:p>
          <w:p w:rsidR="00021BE2" w:rsidRPr="00653CAF" w:rsidRDefault="00021BE2" w:rsidP="00653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формирование начальных представлений о здоровом образе жизни.</w:t>
            </w:r>
          </w:p>
          <w:p w:rsidR="00021BE2" w:rsidRPr="00653CAF" w:rsidRDefault="00021BE2" w:rsidP="00653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физической культуры.</w:t>
            </w:r>
          </w:p>
          <w:p w:rsidR="00021BE2" w:rsidRPr="00653CAF" w:rsidRDefault="00021BE2" w:rsidP="00653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AF">
              <w:rPr>
                <w:rFonts w:ascii="Times New Roman" w:hAnsi="Times New Roman" w:cs="Times New Roman"/>
                <w:sz w:val="24"/>
                <w:szCs w:val="24"/>
              </w:rPr>
              <w:t>Центр подвижных игр.</w:t>
            </w:r>
          </w:p>
        </w:tc>
      </w:tr>
    </w:tbl>
    <w:p w:rsidR="007B61FE" w:rsidRPr="00653CAF" w:rsidRDefault="007B61FE" w:rsidP="0065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43" w:rsidRPr="00653CAF" w:rsidRDefault="00D47A43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046D" w:rsidRDefault="00EE046D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2F" w:rsidRDefault="003D322F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2F" w:rsidRDefault="003D322F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2F" w:rsidRDefault="003D322F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2F" w:rsidRDefault="003D322F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412" w:rsidRDefault="00E36412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412" w:rsidRDefault="00E36412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2F" w:rsidRDefault="003D322F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412" w:rsidRDefault="00E36412" w:rsidP="00E36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36412" w:rsidRPr="00E36412" w:rsidRDefault="00E36412" w:rsidP="00E364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Нормативные требования по организации </w:t>
      </w:r>
    </w:p>
    <w:p w:rsidR="00E36412" w:rsidRDefault="00E36412" w:rsidP="00E364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развивающей предметно-пространственной среды ДОУ.</w:t>
      </w:r>
    </w:p>
    <w:p w:rsidR="00E36412" w:rsidRPr="00E36412" w:rsidRDefault="00E36412" w:rsidP="00E364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 Российской  Федерации  от  25  декабря  1993  года,  с изменениями от 30 декабря 2008 года;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 закон  «О  внесении  изменений  в  отдельные законодательные  акты  Российской  Федерации  в  связи  с  принятием Федерального  закона  "Об  образовании  в  Российской  Федерации"»,  № 185 от 02 июля 2013 года;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образования и науки Российской Федерации «Об утверждении  Федерального  государственного  образовательного стандарта дошкольного образования» № 1155 от 17 октября 2013 года;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Комментарии  к  ФГОС  дошкольного  образования  Министерства образования  и  науки  Российской  Федерации  №  08-249  от  28  февраля 2014 года;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 содержания  непрерывного  образования  (дошкольное  и начальное  звено),  утвержденная  Федеральным  координационным советом по общему образованию Министерства образования РФ от 17 июня 2003 года.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 Главного  государственного  санитарного  врача Российской  Федерации  от  15  мая  2013  г.  N  26  г.  </w:t>
      </w:r>
      <w:proofErr w:type="gramStart"/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  от</w:t>
      </w:r>
      <w:proofErr w:type="gramEnd"/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«Об утверждении  СанПиН  2.4.1.3049-13  «Санитарно  эпидемиологические требования  к  устройству,  содержанию  и  организации  режима  работы дошкольных образовательных организаций»»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 Главного  государственного  санитарного  врача Российской  Федерации  от  19  декабря  2013  г.  N  68  г.  Москва  «Об утверждении  СанПиН  2.4.1.3147-13  «Санитарно-эпидемиологические требования  к  дошкольным  группам,  размещенным  в  жилых помещениях жилищного фонда»»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 образовательная инициатива «Наша новая школа», указ  Президента РФ № Пр-271 от 04 февраля 2010 года.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 Минобразования</w:t>
      </w:r>
      <w:proofErr w:type="gramEnd"/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России  от  17  мая  1995  года  №  61/1912  «О психолого-педагогических  требованиях  к  играм  и  игрушкам  в современных  условиях»  (вместе  с  «Порядком  проведения  психолого-педагогической экспертизы детских игр и игрушек», «Методическими указаниями  к  психолого-педагогической  экспертизе  игр  и  игрушек», «Методическими  указаниями  для  работников  дошкольных  образовательных  учреждений  "О  психолого-педагогической  ценности игр и игрушек"»). </w:t>
      </w:r>
    </w:p>
    <w:p w:rsidR="00E36412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 Министерства  образования  РФ  от  26.06.2000  №1917  «Об экспертизе настольных, компьютерных и иных игр, игрушек и игровых сооружений для детей».</w:t>
      </w:r>
    </w:p>
    <w:p w:rsidR="003D322F" w:rsidRPr="00E36412" w:rsidRDefault="00E36412" w:rsidP="00E3641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4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Письмо  Минобразования  России  от  15.03.2004  №  035146ин/1403  «О направлении  Примерных  требований  к  содержанию  развивающей среды детей дошкольного возраста, воспитывающихся в семье».</w:t>
      </w:r>
    </w:p>
    <w:p w:rsidR="003D322F" w:rsidRPr="00E36412" w:rsidRDefault="003D322F" w:rsidP="00E364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2F" w:rsidRDefault="003D322F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412" w:rsidRDefault="00E36412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412" w:rsidRDefault="00E36412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412" w:rsidRDefault="00E36412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134A" w:rsidRPr="00E8134A" w:rsidRDefault="00E8134A" w:rsidP="00653CAF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Стратегия и тактика построения личностно-ориентированной среды.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Ее основные черты таковы: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Взрослый в общении с детьми придерживается положения: «Не рядом, не над, а вместе!»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Его цель содействовать становлению ребёнка как личности. Это предполагает решение следующих задач:</w:t>
      </w:r>
    </w:p>
    <w:p w:rsidR="00E8134A" w:rsidRPr="00E8134A" w:rsidRDefault="00E8134A" w:rsidP="00653CA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чувство психологической защищённости доверие ребёнка к миру радости существования (психологическое здоровье);</w:t>
      </w:r>
    </w:p>
    <w:p w:rsidR="00E8134A" w:rsidRPr="00E8134A" w:rsidRDefault="00E8134A" w:rsidP="00653CA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начал личности (базис личностной культуры);</w:t>
      </w:r>
    </w:p>
    <w:p w:rsidR="00E8134A" w:rsidRPr="00E8134A" w:rsidRDefault="00E8134A" w:rsidP="00653CA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индивидуальности ребёнка – не «запрограммированность», а содействие развитию личности;</w:t>
      </w:r>
    </w:p>
    <w:p w:rsidR="00E8134A" w:rsidRPr="00E8134A" w:rsidRDefault="00E8134A" w:rsidP="00653CA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Способы общения понимание, признание, принятие личности ребенка, основные на формирующейся у взрослых способности стать на позицию ребенка, учесть его точку зрения, не игнорировать его чувства и эмоции.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Тактика общения – сотрудничество. Позиция взрослого исходить из интересов ребенка и перспектив его дальнейшего развития, как полноценного члена общества.</w:t>
      </w:r>
    </w:p>
    <w:p w:rsidR="00E8134A" w:rsidRPr="00E8134A" w:rsidRDefault="00E8134A" w:rsidP="0065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3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54622B" w:rsidRPr="00653CAF" w:rsidRDefault="0054622B" w:rsidP="00653C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892" w:rsidRDefault="007C489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892" w:rsidRDefault="007C489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892" w:rsidRDefault="007C489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892" w:rsidRDefault="007C489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892" w:rsidRDefault="007C489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СХЕМА АНАЛИЗА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по существующим в группах центрам активности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1.  Социально-коммуникативное развитие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2.  Познавательное развитие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3.  Речевое развитие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4.  Художественно-эстетическое развитие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5.  Физическое развитие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lastRenderedPageBreak/>
        <w:t>Виды детской деятельности: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1.  Игровая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2.  Коммуникативная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3.  Познавательно-исследовательская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653CAF">
        <w:rPr>
          <w:rFonts w:ascii="Times New Roman" w:hAnsi="Times New Roman" w:cs="Times New Roman"/>
          <w:sz w:val="24"/>
          <w:szCs w:val="24"/>
        </w:rPr>
        <w:t>Восприятие  художественной</w:t>
      </w:r>
      <w:proofErr w:type="gramEnd"/>
      <w:r w:rsidRPr="0065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литературы и фольклора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653CAF">
        <w:rPr>
          <w:rFonts w:ascii="Times New Roman" w:hAnsi="Times New Roman" w:cs="Times New Roman"/>
          <w:sz w:val="24"/>
          <w:szCs w:val="24"/>
        </w:rPr>
        <w:t>Самообслуживание  и</w:t>
      </w:r>
      <w:proofErr w:type="gramEnd"/>
      <w:r w:rsidRPr="00653CAF">
        <w:rPr>
          <w:rFonts w:ascii="Times New Roman" w:hAnsi="Times New Roman" w:cs="Times New Roman"/>
          <w:sz w:val="24"/>
          <w:szCs w:val="24"/>
        </w:rPr>
        <w:t xml:space="preserve">  элементарный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бытовой труд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6.  Конструирование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7.  Изобразительная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8.  Музыкальная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9.  Двигательная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Требования к РППС ДОО: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1.  Содержательная насыщенность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3CAF">
        <w:rPr>
          <w:rFonts w:ascii="Times New Roman" w:hAnsi="Times New Roman" w:cs="Times New Roman"/>
          <w:sz w:val="24"/>
          <w:szCs w:val="24"/>
        </w:rPr>
        <w:t>Обеспечивает  различные</w:t>
      </w:r>
      <w:proofErr w:type="gramEnd"/>
      <w:r w:rsidRPr="00653CAF">
        <w:rPr>
          <w:rFonts w:ascii="Times New Roman" w:hAnsi="Times New Roman" w:cs="Times New Roman"/>
          <w:sz w:val="24"/>
          <w:szCs w:val="24"/>
        </w:rPr>
        <w:t xml:space="preserve">  виды  активности  всех  категорий  детей,  их  эмоциональное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благополучие и возможности самовыражения.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Включает средства обучения (в том числе технические), материалы (в том числе расходные),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инвентарь, оборудование  –  спортивное, оздоровительное и др., обеспечивающее разные виды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деятельности ребенка.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2.  Трансформируемость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Обеспечивает  возможность  изменения  РППС  ДОО  в  зависимости  от  интересов  и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возможностей детей.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653CA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Обеспечивает  возможность  разнообразного  использования  различных  составляющих  РППС </w:t>
      </w:r>
    </w:p>
    <w:p w:rsidR="00301252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 xml:space="preserve">ДОО (например, детской мебели, матов, мягких модулей, ширм, природного материала </w:t>
      </w:r>
    </w:p>
    <w:p w:rsidR="004F7D26" w:rsidRPr="00653CAF" w:rsidRDefault="00301252" w:rsidP="006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CAF">
        <w:rPr>
          <w:rFonts w:ascii="Times New Roman" w:hAnsi="Times New Roman" w:cs="Times New Roman"/>
          <w:sz w:val="24"/>
          <w:szCs w:val="24"/>
        </w:rPr>
        <w:t>и др.).</w:t>
      </w:r>
    </w:p>
    <w:sectPr w:rsidR="004F7D26" w:rsidRPr="0065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198"/>
    <w:multiLevelType w:val="multilevel"/>
    <w:tmpl w:val="F828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13BAE"/>
    <w:multiLevelType w:val="multilevel"/>
    <w:tmpl w:val="91A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B3F08"/>
    <w:multiLevelType w:val="multilevel"/>
    <w:tmpl w:val="9E3E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93353"/>
    <w:multiLevelType w:val="multilevel"/>
    <w:tmpl w:val="44A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B6BE3"/>
    <w:multiLevelType w:val="hybridMultilevel"/>
    <w:tmpl w:val="E832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84F4D"/>
    <w:multiLevelType w:val="hybridMultilevel"/>
    <w:tmpl w:val="DB9E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B6DD1"/>
    <w:multiLevelType w:val="hybridMultilevel"/>
    <w:tmpl w:val="951C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576AC"/>
    <w:multiLevelType w:val="hybridMultilevel"/>
    <w:tmpl w:val="3BFA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54FF"/>
    <w:multiLevelType w:val="hybridMultilevel"/>
    <w:tmpl w:val="1A8C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7"/>
    <w:rsid w:val="00021BE2"/>
    <w:rsid w:val="000534D0"/>
    <w:rsid w:val="0006348B"/>
    <w:rsid w:val="00067DB1"/>
    <w:rsid w:val="0007115D"/>
    <w:rsid w:val="00071C47"/>
    <w:rsid w:val="000F2552"/>
    <w:rsid w:val="000F4C64"/>
    <w:rsid w:val="00170941"/>
    <w:rsid w:val="00194458"/>
    <w:rsid w:val="001A4485"/>
    <w:rsid w:val="001E5954"/>
    <w:rsid w:val="002028E6"/>
    <w:rsid w:val="00281793"/>
    <w:rsid w:val="002B4489"/>
    <w:rsid w:val="00301252"/>
    <w:rsid w:val="0030744C"/>
    <w:rsid w:val="00361E66"/>
    <w:rsid w:val="003B5931"/>
    <w:rsid w:val="003D322F"/>
    <w:rsid w:val="003F7AE3"/>
    <w:rsid w:val="00465856"/>
    <w:rsid w:val="00475BD4"/>
    <w:rsid w:val="004E6299"/>
    <w:rsid w:val="004F7D26"/>
    <w:rsid w:val="0054622B"/>
    <w:rsid w:val="00554436"/>
    <w:rsid w:val="005544A4"/>
    <w:rsid w:val="005671BE"/>
    <w:rsid w:val="005851EC"/>
    <w:rsid w:val="00594656"/>
    <w:rsid w:val="00653CAF"/>
    <w:rsid w:val="006765E1"/>
    <w:rsid w:val="006A6FAE"/>
    <w:rsid w:val="006A7A6E"/>
    <w:rsid w:val="006E0028"/>
    <w:rsid w:val="00711E6D"/>
    <w:rsid w:val="007B61FE"/>
    <w:rsid w:val="007C4892"/>
    <w:rsid w:val="00806152"/>
    <w:rsid w:val="00890210"/>
    <w:rsid w:val="00911E49"/>
    <w:rsid w:val="009458B5"/>
    <w:rsid w:val="0097251F"/>
    <w:rsid w:val="00975FF7"/>
    <w:rsid w:val="00984524"/>
    <w:rsid w:val="009B0E6D"/>
    <w:rsid w:val="009D0534"/>
    <w:rsid w:val="00A33579"/>
    <w:rsid w:val="00A42903"/>
    <w:rsid w:val="00A800C0"/>
    <w:rsid w:val="00A953B7"/>
    <w:rsid w:val="00AB45B8"/>
    <w:rsid w:val="00AC12B7"/>
    <w:rsid w:val="00B46B50"/>
    <w:rsid w:val="00B50BC5"/>
    <w:rsid w:val="00B725AE"/>
    <w:rsid w:val="00BE1509"/>
    <w:rsid w:val="00C32E68"/>
    <w:rsid w:val="00CB2078"/>
    <w:rsid w:val="00CB69D8"/>
    <w:rsid w:val="00CD7688"/>
    <w:rsid w:val="00D47A43"/>
    <w:rsid w:val="00D55AE8"/>
    <w:rsid w:val="00D84377"/>
    <w:rsid w:val="00DB40CC"/>
    <w:rsid w:val="00E14922"/>
    <w:rsid w:val="00E20651"/>
    <w:rsid w:val="00E36412"/>
    <w:rsid w:val="00E66896"/>
    <w:rsid w:val="00E8134A"/>
    <w:rsid w:val="00E868FF"/>
    <w:rsid w:val="00EB62F6"/>
    <w:rsid w:val="00EE046D"/>
    <w:rsid w:val="00F014D3"/>
    <w:rsid w:val="00F1798D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5F224-DCD4-45F3-9C01-0B7F9FA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634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15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26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70</cp:revision>
  <cp:lastPrinted>2016-04-06T12:42:00Z</cp:lastPrinted>
  <dcterms:created xsi:type="dcterms:W3CDTF">2016-04-02T18:09:00Z</dcterms:created>
  <dcterms:modified xsi:type="dcterms:W3CDTF">2019-01-09T12:22:00Z</dcterms:modified>
</cp:coreProperties>
</file>